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135C11" w14:textId="77777777" w:rsidR="003B6DA7" w:rsidRPr="003B6DA7" w:rsidRDefault="003B6DA7" w:rsidP="003B6DA7">
      <w:pPr>
        <w:suppressAutoHyphens w:val="0"/>
        <w:spacing w:line="240" w:lineRule="auto"/>
        <w:jc w:val="left"/>
        <w:rPr>
          <w:rFonts w:cs="Arial"/>
          <w:sz w:val="32"/>
          <w:szCs w:val="32"/>
          <w:highlight w:val="yellow"/>
        </w:rPr>
      </w:pPr>
      <w:r w:rsidRPr="003B6DA7">
        <w:rPr>
          <w:rFonts w:cs="Arial"/>
          <w:sz w:val="32"/>
          <w:szCs w:val="32"/>
        </w:rPr>
        <w:t xml:space="preserve">AKCE: </w:t>
      </w:r>
    </w:p>
    <w:p w14:paraId="15BFADAD" w14:textId="77777777" w:rsidR="003B6DA7" w:rsidRPr="003B6DA7" w:rsidRDefault="003B6DA7" w:rsidP="003B6DA7">
      <w:pPr>
        <w:suppressAutoHyphens w:val="0"/>
        <w:spacing w:line="240" w:lineRule="auto"/>
        <w:jc w:val="left"/>
        <w:rPr>
          <w:rFonts w:cs="Arial"/>
          <w:sz w:val="36"/>
          <w:szCs w:val="36"/>
          <w:highlight w:val="yellow"/>
        </w:rPr>
      </w:pPr>
    </w:p>
    <w:p w14:paraId="757693D8" w14:textId="77777777" w:rsidR="003B6DA7" w:rsidRPr="003B6DA7" w:rsidRDefault="003B6DA7" w:rsidP="003B6DA7">
      <w:pPr>
        <w:suppressAutoHyphens w:val="0"/>
        <w:spacing w:line="240" w:lineRule="auto"/>
        <w:jc w:val="center"/>
        <w:rPr>
          <w:rFonts w:cs="Arial"/>
          <w:b/>
          <w:sz w:val="36"/>
          <w:szCs w:val="36"/>
        </w:rPr>
      </w:pPr>
      <w:bookmarkStart w:id="0" w:name="_Hlk32406836"/>
      <w:r w:rsidRPr="003B6DA7">
        <w:rPr>
          <w:rFonts w:cs="Arial"/>
          <w:b/>
          <w:sz w:val="36"/>
          <w:szCs w:val="36"/>
        </w:rPr>
        <w:t>OPRAVA PLYNOVÉ KOTELNY</w:t>
      </w:r>
    </w:p>
    <w:bookmarkEnd w:id="0"/>
    <w:p w14:paraId="6112C90B" w14:textId="77777777" w:rsidR="003B6DA7" w:rsidRPr="003B6DA7" w:rsidRDefault="003B6DA7" w:rsidP="003B6DA7">
      <w:pPr>
        <w:suppressAutoHyphens w:val="0"/>
        <w:spacing w:line="240" w:lineRule="auto"/>
        <w:jc w:val="center"/>
        <w:rPr>
          <w:rFonts w:cs="Arial"/>
          <w:b/>
          <w:sz w:val="36"/>
          <w:szCs w:val="36"/>
        </w:rPr>
      </w:pPr>
      <w:r w:rsidRPr="003B6DA7">
        <w:rPr>
          <w:rFonts w:cs="Arial"/>
          <w:b/>
          <w:sz w:val="36"/>
          <w:szCs w:val="36"/>
        </w:rPr>
        <w:t xml:space="preserve">MASARYKOVO NÁMĚSTÍ 26, JIHLAVA </w:t>
      </w:r>
    </w:p>
    <w:p w14:paraId="28B78357" w14:textId="77777777" w:rsidR="003B6DA7" w:rsidRPr="003B6DA7" w:rsidRDefault="003B6DA7" w:rsidP="003B6DA7">
      <w:pPr>
        <w:suppressAutoHyphens w:val="0"/>
        <w:spacing w:line="240" w:lineRule="auto"/>
        <w:jc w:val="left"/>
        <w:rPr>
          <w:rFonts w:cs="Arial"/>
          <w:sz w:val="24"/>
          <w:szCs w:val="24"/>
        </w:rPr>
      </w:pPr>
    </w:p>
    <w:p w14:paraId="23365A01" w14:textId="77777777" w:rsidR="003B6DA7" w:rsidRPr="003B6DA7" w:rsidRDefault="003B6DA7" w:rsidP="003B6DA7">
      <w:pPr>
        <w:suppressAutoHyphens w:val="0"/>
        <w:spacing w:line="240" w:lineRule="auto"/>
        <w:jc w:val="left"/>
        <w:rPr>
          <w:rFonts w:cs="Arial"/>
          <w:sz w:val="24"/>
          <w:szCs w:val="24"/>
        </w:rPr>
      </w:pPr>
    </w:p>
    <w:p w14:paraId="77279115" w14:textId="77777777" w:rsidR="003B6DA7" w:rsidRPr="003B6DA7" w:rsidRDefault="003B6DA7" w:rsidP="003B6DA7">
      <w:pPr>
        <w:suppressAutoHyphens w:val="0"/>
        <w:spacing w:line="240" w:lineRule="auto"/>
        <w:jc w:val="center"/>
        <w:rPr>
          <w:rFonts w:cs="Arial"/>
          <w:sz w:val="36"/>
          <w:szCs w:val="24"/>
        </w:rPr>
      </w:pPr>
      <w:r w:rsidRPr="003B6DA7">
        <w:rPr>
          <w:rFonts w:cs="Arial"/>
          <w:sz w:val="36"/>
          <w:szCs w:val="24"/>
        </w:rPr>
        <w:t>D1.01.4d Měření a regulace</w:t>
      </w:r>
    </w:p>
    <w:p w14:paraId="43F5BFB9" w14:textId="77777777" w:rsidR="003B6DA7" w:rsidRPr="003B6DA7" w:rsidRDefault="003B6DA7" w:rsidP="003B6DA7">
      <w:pPr>
        <w:suppressAutoHyphens w:val="0"/>
        <w:spacing w:line="240" w:lineRule="auto"/>
        <w:jc w:val="center"/>
        <w:rPr>
          <w:rFonts w:cs="Arial"/>
          <w:caps/>
          <w:sz w:val="24"/>
          <w:szCs w:val="24"/>
        </w:rPr>
      </w:pPr>
    </w:p>
    <w:p w14:paraId="45C90807" w14:textId="77777777" w:rsidR="003B6DA7" w:rsidRPr="003B6DA7" w:rsidRDefault="003B6DA7" w:rsidP="003B6DA7">
      <w:pPr>
        <w:suppressAutoHyphens w:val="0"/>
        <w:spacing w:line="240" w:lineRule="auto"/>
        <w:jc w:val="center"/>
        <w:rPr>
          <w:rFonts w:cs="Arial"/>
          <w:caps/>
          <w:szCs w:val="24"/>
        </w:rPr>
      </w:pPr>
    </w:p>
    <w:p w14:paraId="4C45DCFE" w14:textId="568BC29C" w:rsidR="003B6DA7" w:rsidRPr="003B6DA7" w:rsidRDefault="003B6DA7" w:rsidP="003B6DA7">
      <w:pPr>
        <w:suppressAutoHyphens w:val="0"/>
        <w:spacing w:line="240" w:lineRule="auto"/>
        <w:jc w:val="center"/>
        <w:rPr>
          <w:rFonts w:cs="Arial"/>
          <w:caps/>
          <w:sz w:val="36"/>
          <w:szCs w:val="24"/>
        </w:rPr>
      </w:pPr>
      <w:r w:rsidRPr="003B6DA7">
        <w:rPr>
          <w:rFonts w:cs="Arial"/>
          <w:sz w:val="36"/>
          <w:szCs w:val="24"/>
        </w:rPr>
        <w:t>D1.01.4d-</w:t>
      </w:r>
      <w:r w:rsidR="00D20346">
        <w:rPr>
          <w:rFonts w:cs="Arial"/>
          <w:caps/>
          <w:sz w:val="36"/>
          <w:szCs w:val="24"/>
        </w:rPr>
        <w:t>001 TECHNICKÁ ZPRÁVA</w:t>
      </w:r>
    </w:p>
    <w:p w14:paraId="2F3BDE0E" w14:textId="77777777" w:rsidR="003B6DA7" w:rsidRPr="003B6DA7" w:rsidRDefault="003B6DA7" w:rsidP="003B6DA7">
      <w:pPr>
        <w:suppressAutoHyphens w:val="0"/>
        <w:spacing w:line="240" w:lineRule="auto"/>
        <w:jc w:val="center"/>
        <w:rPr>
          <w:rFonts w:cs="Arial"/>
          <w:caps/>
          <w:sz w:val="24"/>
          <w:szCs w:val="24"/>
        </w:rPr>
      </w:pPr>
    </w:p>
    <w:p w14:paraId="26C29A80" w14:textId="77777777" w:rsidR="003B6DA7" w:rsidRPr="003B6DA7" w:rsidRDefault="003B6DA7" w:rsidP="003B6DA7">
      <w:pPr>
        <w:suppressAutoHyphens w:val="0"/>
        <w:spacing w:line="240" w:lineRule="auto"/>
        <w:jc w:val="center"/>
        <w:rPr>
          <w:rFonts w:cs="Arial"/>
          <w:caps/>
          <w:sz w:val="24"/>
          <w:szCs w:val="24"/>
        </w:rPr>
      </w:pPr>
    </w:p>
    <w:p w14:paraId="12ADEB0F" w14:textId="77777777" w:rsidR="003B6DA7" w:rsidRPr="003B6DA7" w:rsidRDefault="003B6DA7" w:rsidP="003B6DA7">
      <w:pPr>
        <w:suppressAutoHyphens w:val="0"/>
        <w:spacing w:line="240" w:lineRule="auto"/>
        <w:jc w:val="left"/>
        <w:rPr>
          <w:rFonts w:cs="Arial"/>
          <w:sz w:val="24"/>
          <w:szCs w:val="24"/>
        </w:rPr>
      </w:pPr>
    </w:p>
    <w:p w14:paraId="351F47A9" w14:textId="77777777" w:rsidR="003B6DA7" w:rsidRPr="003B6DA7" w:rsidRDefault="003B6DA7" w:rsidP="003B6DA7">
      <w:pPr>
        <w:suppressAutoHyphens w:val="0"/>
        <w:spacing w:line="240" w:lineRule="auto"/>
        <w:jc w:val="left"/>
        <w:rPr>
          <w:rFonts w:cs="Arial"/>
          <w:sz w:val="28"/>
          <w:szCs w:val="28"/>
        </w:rPr>
      </w:pPr>
      <w:r w:rsidRPr="003B6DA7">
        <w:rPr>
          <w:rFonts w:cs="Arial"/>
          <w:sz w:val="28"/>
          <w:szCs w:val="28"/>
        </w:rPr>
        <w:t>INVESTOR:</w:t>
      </w:r>
      <w:r w:rsidRPr="003B6DA7">
        <w:rPr>
          <w:rFonts w:cs="Arial"/>
          <w:sz w:val="28"/>
          <w:szCs w:val="28"/>
        </w:rPr>
        <w:tab/>
        <w:t xml:space="preserve">    </w:t>
      </w:r>
      <w:r w:rsidRPr="003B6DA7">
        <w:rPr>
          <w:rFonts w:cs="Arial"/>
          <w:sz w:val="28"/>
          <w:szCs w:val="28"/>
        </w:rPr>
        <w:tab/>
      </w:r>
      <w:r w:rsidRPr="003B6DA7">
        <w:rPr>
          <w:rFonts w:cs="Arial"/>
          <w:sz w:val="28"/>
          <w:szCs w:val="28"/>
        </w:rPr>
        <w:tab/>
        <w:t>STATUTÁRNÍ MĚSTO JIHLAVA,</w:t>
      </w:r>
    </w:p>
    <w:p w14:paraId="0C0CF47E" w14:textId="77777777" w:rsidR="003B6DA7" w:rsidRPr="003B6DA7" w:rsidRDefault="003B6DA7" w:rsidP="003B6DA7">
      <w:pPr>
        <w:suppressAutoHyphens w:val="0"/>
        <w:spacing w:line="240" w:lineRule="auto"/>
        <w:jc w:val="left"/>
        <w:rPr>
          <w:rFonts w:cs="Arial"/>
          <w:sz w:val="28"/>
          <w:szCs w:val="28"/>
        </w:rPr>
      </w:pPr>
      <w:r w:rsidRPr="003B6DA7">
        <w:rPr>
          <w:rFonts w:cs="Arial"/>
          <w:sz w:val="28"/>
          <w:szCs w:val="28"/>
        </w:rPr>
        <w:tab/>
      </w:r>
      <w:r w:rsidRPr="003B6DA7">
        <w:rPr>
          <w:rFonts w:cs="Arial"/>
          <w:sz w:val="28"/>
          <w:szCs w:val="28"/>
        </w:rPr>
        <w:tab/>
        <w:t xml:space="preserve">   </w:t>
      </w:r>
      <w:r w:rsidRPr="003B6DA7">
        <w:rPr>
          <w:rFonts w:cs="Arial"/>
          <w:sz w:val="28"/>
          <w:szCs w:val="28"/>
        </w:rPr>
        <w:tab/>
      </w:r>
      <w:r w:rsidRPr="003B6DA7">
        <w:rPr>
          <w:rFonts w:cs="Arial"/>
          <w:sz w:val="28"/>
          <w:szCs w:val="28"/>
        </w:rPr>
        <w:tab/>
      </w:r>
      <w:r w:rsidRPr="003B6DA7">
        <w:rPr>
          <w:rFonts w:cs="Arial"/>
          <w:sz w:val="28"/>
          <w:szCs w:val="28"/>
        </w:rPr>
        <w:tab/>
        <w:t>Masarykovo nám. 97/1, 586 01 Jihlava</w:t>
      </w:r>
    </w:p>
    <w:p w14:paraId="680C2DEF" w14:textId="77777777" w:rsidR="003B6DA7" w:rsidRPr="003B6DA7" w:rsidRDefault="003B6DA7" w:rsidP="003B6DA7">
      <w:pPr>
        <w:suppressAutoHyphens w:val="0"/>
        <w:spacing w:line="240" w:lineRule="auto"/>
        <w:jc w:val="left"/>
        <w:rPr>
          <w:rFonts w:cs="Arial"/>
          <w:sz w:val="28"/>
          <w:szCs w:val="28"/>
        </w:rPr>
      </w:pPr>
    </w:p>
    <w:p w14:paraId="364B1173" w14:textId="77777777" w:rsidR="003B6DA7" w:rsidRPr="003B6DA7" w:rsidRDefault="003B6DA7" w:rsidP="003B6DA7">
      <w:pPr>
        <w:suppressAutoHyphens w:val="0"/>
        <w:spacing w:line="240" w:lineRule="auto"/>
        <w:jc w:val="left"/>
        <w:rPr>
          <w:rFonts w:cs="Arial"/>
          <w:caps/>
          <w:sz w:val="28"/>
          <w:szCs w:val="28"/>
        </w:rPr>
      </w:pPr>
      <w:r w:rsidRPr="003B6DA7">
        <w:rPr>
          <w:rFonts w:cs="Arial"/>
          <w:sz w:val="28"/>
          <w:szCs w:val="28"/>
        </w:rPr>
        <w:t>PROJEKTANT:</w:t>
      </w:r>
      <w:r w:rsidRPr="003B6DA7">
        <w:rPr>
          <w:rFonts w:cs="Arial"/>
          <w:caps/>
          <w:sz w:val="28"/>
          <w:szCs w:val="28"/>
        </w:rPr>
        <w:tab/>
        <w:t xml:space="preserve">    </w:t>
      </w:r>
      <w:r w:rsidRPr="003B6DA7">
        <w:rPr>
          <w:rFonts w:cs="Arial"/>
          <w:caps/>
          <w:sz w:val="28"/>
          <w:szCs w:val="28"/>
        </w:rPr>
        <w:tab/>
      </w:r>
      <w:r w:rsidRPr="003B6DA7">
        <w:rPr>
          <w:rFonts w:cs="Arial"/>
          <w:caps/>
          <w:sz w:val="28"/>
          <w:szCs w:val="28"/>
        </w:rPr>
        <w:tab/>
        <w:t xml:space="preserve">AVOS Vyškov  </w:t>
      </w:r>
    </w:p>
    <w:p w14:paraId="78E94AA1" w14:textId="77777777" w:rsidR="003B6DA7" w:rsidRPr="003B6DA7" w:rsidRDefault="003B6DA7" w:rsidP="003B6DA7">
      <w:pPr>
        <w:suppressAutoHyphens w:val="0"/>
        <w:spacing w:line="240" w:lineRule="auto"/>
        <w:jc w:val="left"/>
        <w:rPr>
          <w:rFonts w:cs="Arial"/>
          <w:b/>
          <w:caps/>
          <w:sz w:val="28"/>
          <w:szCs w:val="28"/>
        </w:rPr>
      </w:pPr>
      <w:r w:rsidRPr="003B6DA7">
        <w:rPr>
          <w:rFonts w:cs="Arial"/>
          <w:caps/>
          <w:sz w:val="28"/>
          <w:szCs w:val="28"/>
        </w:rPr>
        <w:tab/>
      </w:r>
      <w:r w:rsidRPr="003B6DA7">
        <w:rPr>
          <w:rFonts w:cs="Arial"/>
          <w:caps/>
          <w:sz w:val="28"/>
          <w:szCs w:val="28"/>
        </w:rPr>
        <w:tab/>
        <w:t xml:space="preserve">    </w:t>
      </w:r>
      <w:r w:rsidRPr="003B6DA7">
        <w:rPr>
          <w:rFonts w:cs="Arial"/>
          <w:caps/>
          <w:sz w:val="28"/>
          <w:szCs w:val="28"/>
        </w:rPr>
        <w:tab/>
      </w:r>
      <w:r w:rsidRPr="003B6DA7">
        <w:rPr>
          <w:rFonts w:cs="Arial"/>
          <w:caps/>
          <w:sz w:val="28"/>
          <w:szCs w:val="28"/>
        </w:rPr>
        <w:tab/>
      </w:r>
      <w:r w:rsidRPr="003B6DA7">
        <w:rPr>
          <w:rFonts w:cs="Arial"/>
          <w:caps/>
          <w:sz w:val="28"/>
          <w:szCs w:val="28"/>
        </w:rPr>
        <w:tab/>
      </w:r>
      <w:r w:rsidRPr="003B6DA7">
        <w:rPr>
          <w:rFonts w:cs="Arial"/>
          <w:sz w:val="28"/>
          <w:szCs w:val="28"/>
        </w:rPr>
        <w:t>měřící a regulační technika</w:t>
      </w:r>
      <w:r w:rsidRPr="003B6DA7">
        <w:rPr>
          <w:rFonts w:cs="Arial"/>
          <w:caps/>
          <w:sz w:val="28"/>
          <w:szCs w:val="28"/>
        </w:rPr>
        <w:t xml:space="preserve">, </w:t>
      </w:r>
      <w:r w:rsidRPr="003B6DA7">
        <w:rPr>
          <w:rFonts w:cs="Arial"/>
          <w:sz w:val="28"/>
          <w:szCs w:val="28"/>
        </w:rPr>
        <w:t>s. r. o.</w:t>
      </w:r>
    </w:p>
    <w:p w14:paraId="28E10B3C" w14:textId="77777777" w:rsidR="003B6DA7" w:rsidRPr="003B6DA7" w:rsidRDefault="003B6DA7" w:rsidP="003B6DA7">
      <w:pPr>
        <w:suppressAutoHyphens w:val="0"/>
        <w:spacing w:line="240" w:lineRule="auto"/>
        <w:jc w:val="left"/>
        <w:rPr>
          <w:rFonts w:cs="Arial"/>
          <w:sz w:val="28"/>
          <w:szCs w:val="28"/>
        </w:rPr>
      </w:pPr>
      <w:r w:rsidRPr="003B6DA7">
        <w:rPr>
          <w:rFonts w:cs="Arial"/>
          <w:sz w:val="28"/>
          <w:szCs w:val="28"/>
        </w:rPr>
        <w:tab/>
        <w:t xml:space="preserve">    </w:t>
      </w:r>
      <w:r w:rsidRPr="003B6DA7">
        <w:rPr>
          <w:rFonts w:cs="Arial"/>
          <w:sz w:val="28"/>
          <w:szCs w:val="28"/>
        </w:rPr>
        <w:tab/>
      </w:r>
      <w:r w:rsidRPr="003B6DA7">
        <w:rPr>
          <w:rFonts w:cs="Arial"/>
          <w:sz w:val="28"/>
          <w:szCs w:val="28"/>
        </w:rPr>
        <w:tab/>
      </w:r>
      <w:r w:rsidRPr="003B6DA7">
        <w:rPr>
          <w:rFonts w:cs="Arial"/>
          <w:sz w:val="28"/>
          <w:szCs w:val="28"/>
        </w:rPr>
        <w:tab/>
      </w:r>
      <w:r w:rsidRPr="003B6DA7">
        <w:rPr>
          <w:rFonts w:cs="Arial"/>
          <w:sz w:val="28"/>
          <w:szCs w:val="28"/>
        </w:rPr>
        <w:tab/>
        <w:t>Drnovská 51/2, 682 01 Vyškov</w:t>
      </w:r>
    </w:p>
    <w:p w14:paraId="5C78C34E" w14:textId="77777777" w:rsidR="003B6DA7" w:rsidRPr="003B6DA7" w:rsidRDefault="003B6DA7" w:rsidP="003B6DA7">
      <w:pPr>
        <w:suppressAutoHyphens w:val="0"/>
        <w:spacing w:line="240" w:lineRule="auto"/>
        <w:jc w:val="left"/>
        <w:rPr>
          <w:rFonts w:cs="Arial"/>
          <w:sz w:val="28"/>
          <w:szCs w:val="28"/>
        </w:rPr>
      </w:pPr>
    </w:p>
    <w:p w14:paraId="1FE95E41" w14:textId="77777777" w:rsidR="003B6DA7" w:rsidRPr="003B6DA7" w:rsidRDefault="003B6DA7" w:rsidP="003B6DA7">
      <w:pPr>
        <w:suppressAutoHyphens w:val="0"/>
        <w:spacing w:line="240" w:lineRule="auto"/>
        <w:jc w:val="left"/>
        <w:rPr>
          <w:rFonts w:cs="Arial"/>
          <w:sz w:val="28"/>
          <w:szCs w:val="28"/>
        </w:rPr>
      </w:pPr>
      <w:r w:rsidRPr="003B6DA7">
        <w:rPr>
          <w:rFonts w:cs="Arial"/>
          <w:sz w:val="28"/>
          <w:szCs w:val="28"/>
        </w:rPr>
        <w:t>ZAKÁZKOVÉ ČÍSLO:</w:t>
      </w:r>
      <w:r w:rsidRPr="003B6DA7">
        <w:rPr>
          <w:rFonts w:cs="Arial"/>
          <w:sz w:val="28"/>
          <w:szCs w:val="28"/>
        </w:rPr>
        <w:tab/>
      </w:r>
      <w:r w:rsidRPr="003B6DA7">
        <w:rPr>
          <w:rFonts w:cs="Arial"/>
          <w:sz w:val="28"/>
          <w:szCs w:val="28"/>
        </w:rPr>
        <w:tab/>
      </w:r>
      <w:r w:rsidRPr="003B6DA7">
        <w:rPr>
          <w:rFonts w:cs="Arial"/>
          <w:snapToGrid w:val="0"/>
          <w:sz w:val="28"/>
          <w:szCs w:val="28"/>
        </w:rPr>
        <w:t>25M040</w:t>
      </w:r>
    </w:p>
    <w:p w14:paraId="56D1B210" w14:textId="77777777" w:rsidR="003B6DA7" w:rsidRPr="003B6DA7" w:rsidRDefault="003B6DA7" w:rsidP="003B6DA7">
      <w:pPr>
        <w:suppressAutoHyphens w:val="0"/>
        <w:spacing w:line="240" w:lineRule="auto"/>
        <w:jc w:val="left"/>
        <w:rPr>
          <w:rFonts w:cs="Arial"/>
          <w:sz w:val="28"/>
          <w:szCs w:val="28"/>
        </w:rPr>
      </w:pPr>
    </w:p>
    <w:p w14:paraId="45A8F078" w14:textId="77777777" w:rsidR="003B6DA7" w:rsidRPr="003B6DA7" w:rsidRDefault="003B6DA7" w:rsidP="003B6DA7">
      <w:pPr>
        <w:suppressAutoHyphens w:val="0"/>
        <w:spacing w:line="240" w:lineRule="auto"/>
        <w:jc w:val="left"/>
        <w:rPr>
          <w:rFonts w:cs="Arial"/>
          <w:sz w:val="28"/>
          <w:szCs w:val="28"/>
        </w:rPr>
      </w:pPr>
      <w:r w:rsidRPr="003B6DA7">
        <w:rPr>
          <w:rFonts w:cs="Arial"/>
          <w:sz w:val="28"/>
          <w:szCs w:val="28"/>
        </w:rPr>
        <w:t>STUPEŇ:</w:t>
      </w:r>
      <w:r w:rsidRPr="003B6DA7">
        <w:rPr>
          <w:rFonts w:cs="Arial"/>
          <w:sz w:val="28"/>
          <w:szCs w:val="28"/>
        </w:rPr>
        <w:tab/>
        <w:t xml:space="preserve">    </w:t>
      </w:r>
      <w:r w:rsidRPr="003B6DA7">
        <w:rPr>
          <w:rFonts w:cs="Arial"/>
          <w:sz w:val="28"/>
          <w:szCs w:val="28"/>
        </w:rPr>
        <w:tab/>
      </w:r>
      <w:r w:rsidRPr="003B6DA7">
        <w:rPr>
          <w:rFonts w:cs="Arial"/>
          <w:sz w:val="28"/>
          <w:szCs w:val="28"/>
        </w:rPr>
        <w:tab/>
        <w:t xml:space="preserve">        </w:t>
      </w:r>
      <w:r w:rsidRPr="003B6DA7">
        <w:rPr>
          <w:rFonts w:cs="Arial"/>
          <w:sz w:val="28"/>
          <w:szCs w:val="28"/>
        </w:rPr>
        <w:tab/>
        <w:t>Dokumentace pro provádění stavby</w:t>
      </w:r>
      <w:r w:rsidRPr="003B6DA7">
        <w:rPr>
          <w:rFonts w:cs="Arial"/>
          <w:snapToGrid w:val="0"/>
          <w:sz w:val="28"/>
          <w:szCs w:val="28"/>
        </w:rPr>
        <w:t xml:space="preserve"> </w:t>
      </w:r>
    </w:p>
    <w:p w14:paraId="7D1E1191" w14:textId="77777777" w:rsidR="003B6DA7" w:rsidRPr="003B6DA7" w:rsidRDefault="003B6DA7" w:rsidP="003B6DA7">
      <w:pPr>
        <w:suppressAutoHyphens w:val="0"/>
        <w:spacing w:line="240" w:lineRule="auto"/>
        <w:jc w:val="left"/>
        <w:rPr>
          <w:rFonts w:cs="Arial"/>
          <w:sz w:val="28"/>
          <w:szCs w:val="28"/>
        </w:rPr>
      </w:pPr>
    </w:p>
    <w:p w14:paraId="0594F00D" w14:textId="77777777" w:rsidR="003B6DA7" w:rsidRPr="003B6DA7" w:rsidRDefault="003B6DA7" w:rsidP="003B6DA7">
      <w:pPr>
        <w:suppressAutoHyphens w:val="0"/>
        <w:spacing w:line="240" w:lineRule="auto"/>
        <w:jc w:val="left"/>
        <w:rPr>
          <w:rFonts w:cs="Arial"/>
          <w:sz w:val="28"/>
          <w:szCs w:val="28"/>
        </w:rPr>
      </w:pPr>
      <w:r w:rsidRPr="003B6DA7">
        <w:rPr>
          <w:rFonts w:cs="Arial"/>
          <w:sz w:val="28"/>
          <w:szCs w:val="28"/>
        </w:rPr>
        <w:t>DATUM:</w:t>
      </w:r>
      <w:r w:rsidRPr="003B6DA7">
        <w:rPr>
          <w:rFonts w:cs="Arial"/>
          <w:sz w:val="28"/>
          <w:szCs w:val="28"/>
        </w:rPr>
        <w:tab/>
      </w:r>
      <w:r w:rsidRPr="003B6DA7">
        <w:rPr>
          <w:rFonts w:cs="Arial"/>
          <w:sz w:val="28"/>
          <w:szCs w:val="28"/>
        </w:rPr>
        <w:tab/>
      </w:r>
      <w:r w:rsidRPr="003B6DA7">
        <w:rPr>
          <w:rFonts w:cs="Arial"/>
          <w:sz w:val="28"/>
          <w:szCs w:val="28"/>
        </w:rPr>
        <w:tab/>
        <w:t xml:space="preserve">       </w:t>
      </w:r>
      <w:r w:rsidRPr="003B6DA7">
        <w:rPr>
          <w:rFonts w:cs="Arial"/>
          <w:sz w:val="28"/>
          <w:szCs w:val="28"/>
        </w:rPr>
        <w:tab/>
      </w:r>
      <w:r w:rsidRPr="003B6DA7">
        <w:rPr>
          <w:rFonts w:cs="Arial"/>
          <w:snapToGrid w:val="0"/>
          <w:sz w:val="28"/>
          <w:szCs w:val="28"/>
        </w:rPr>
        <w:t>09/2025</w:t>
      </w:r>
    </w:p>
    <w:p w14:paraId="3DC9C650" w14:textId="77777777" w:rsidR="003B6DA7" w:rsidRPr="003B6DA7" w:rsidRDefault="003B6DA7" w:rsidP="003B6DA7">
      <w:pPr>
        <w:suppressAutoHyphens w:val="0"/>
        <w:spacing w:line="240" w:lineRule="auto"/>
        <w:jc w:val="left"/>
        <w:rPr>
          <w:rFonts w:cs="Arial"/>
          <w:sz w:val="28"/>
          <w:szCs w:val="28"/>
        </w:rPr>
      </w:pPr>
    </w:p>
    <w:p w14:paraId="00C9CF9F" w14:textId="77777777" w:rsidR="003B6DA7" w:rsidRPr="003B6DA7" w:rsidRDefault="003B6DA7" w:rsidP="003B6DA7">
      <w:pPr>
        <w:suppressAutoHyphens w:val="0"/>
        <w:spacing w:line="240" w:lineRule="auto"/>
        <w:jc w:val="left"/>
        <w:rPr>
          <w:rFonts w:cs="Arial"/>
          <w:snapToGrid w:val="0"/>
          <w:sz w:val="28"/>
          <w:szCs w:val="28"/>
        </w:rPr>
      </w:pPr>
      <w:r w:rsidRPr="003B6DA7">
        <w:rPr>
          <w:rFonts w:cs="Arial"/>
          <w:sz w:val="28"/>
          <w:szCs w:val="28"/>
        </w:rPr>
        <w:t>MÍSTO STAVBY:</w:t>
      </w:r>
      <w:r w:rsidRPr="003B6DA7">
        <w:rPr>
          <w:rFonts w:cs="Arial"/>
          <w:sz w:val="28"/>
          <w:szCs w:val="28"/>
        </w:rPr>
        <w:tab/>
        <w:t xml:space="preserve">         Jihlava, Masarykovo náměstí 26</w:t>
      </w:r>
    </w:p>
    <w:p w14:paraId="592EB118" w14:textId="77777777" w:rsidR="003B6DA7" w:rsidRPr="003B6DA7" w:rsidRDefault="003B6DA7" w:rsidP="003B6DA7">
      <w:pPr>
        <w:suppressAutoHyphens w:val="0"/>
        <w:spacing w:line="240" w:lineRule="auto"/>
        <w:jc w:val="left"/>
        <w:rPr>
          <w:rFonts w:cs="Arial"/>
          <w:sz w:val="28"/>
          <w:szCs w:val="28"/>
        </w:rPr>
      </w:pPr>
    </w:p>
    <w:p w14:paraId="6F4CD79C" w14:textId="77777777" w:rsidR="003B6DA7" w:rsidRPr="003B6DA7" w:rsidRDefault="003B6DA7" w:rsidP="003B6DA7">
      <w:pPr>
        <w:suppressAutoHyphens w:val="0"/>
        <w:spacing w:line="240" w:lineRule="auto"/>
        <w:jc w:val="left"/>
        <w:rPr>
          <w:rFonts w:cs="Arial"/>
          <w:snapToGrid w:val="0"/>
          <w:sz w:val="28"/>
          <w:szCs w:val="28"/>
        </w:rPr>
      </w:pPr>
      <w:r w:rsidRPr="003B6DA7">
        <w:rPr>
          <w:rFonts w:cs="Arial"/>
          <w:sz w:val="28"/>
          <w:szCs w:val="28"/>
        </w:rPr>
        <w:t xml:space="preserve">VYPRACOVAL: </w:t>
      </w:r>
      <w:r w:rsidRPr="003B6DA7">
        <w:rPr>
          <w:rFonts w:cs="Arial"/>
          <w:sz w:val="28"/>
          <w:szCs w:val="28"/>
        </w:rPr>
        <w:tab/>
      </w:r>
      <w:r w:rsidRPr="003B6DA7">
        <w:rPr>
          <w:rFonts w:cs="Arial"/>
          <w:sz w:val="28"/>
          <w:szCs w:val="28"/>
        </w:rPr>
        <w:tab/>
      </w:r>
      <w:r w:rsidRPr="003B6DA7">
        <w:rPr>
          <w:rFonts w:cs="Arial"/>
          <w:sz w:val="28"/>
          <w:szCs w:val="28"/>
        </w:rPr>
        <w:tab/>
        <w:t xml:space="preserve">Ing. </w:t>
      </w:r>
      <w:r w:rsidRPr="003B6DA7">
        <w:rPr>
          <w:rFonts w:cs="Arial"/>
          <w:snapToGrid w:val="0"/>
          <w:sz w:val="28"/>
          <w:szCs w:val="28"/>
        </w:rPr>
        <w:t>Josef Chytil</w:t>
      </w:r>
    </w:p>
    <w:p w14:paraId="71F86492" w14:textId="77777777" w:rsidR="003B6DA7" w:rsidRPr="003B6DA7" w:rsidRDefault="003B6DA7" w:rsidP="003B6DA7">
      <w:pPr>
        <w:suppressAutoHyphens w:val="0"/>
        <w:spacing w:line="240" w:lineRule="auto"/>
        <w:jc w:val="left"/>
        <w:rPr>
          <w:rFonts w:cs="Arial"/>
          <w:snapToGrid w:val="0"/>
          <w:sz w:val="28"/>
          <w:szCs w:val="28"/>
        </w:rPr>
      </w:pPr>
    </w:p>
    <w:p w14:paraId="61371A44" w14:textId="77777777" w:rsidR="003B6DA7" w:rsidRPr="003B6DA7" w:rsidRDefault="003B6DA7" w:rsidP="003B6DA7">
      <w:pPr>
        <w:tabs>
          <w:tab w:val="left" w:pos="3119"/>
        </w:tabs>
        <w:suppressAutoHyphens w:val="0"/>
        <w:spacing w:line="240" w:lineRule="auto"/>
        <w:ind w:right="1417"/>
        <w:jc w:val="left"/>
        <w:rPr>
          <w:rFonts w:cs="Arial"/>
          <w:snapToGrid w:val="0"/>
          <w:sz w:val="28"/>
          <w:szCs w:val="28"/>
        </w:rPr>
      </w:pPr>
      <w:proofErr w:type="gramStart"/>
      <w:r w:rsidRPr="003B6DA7">
        <w:rPr>
          <w:rFonts w:cs="Arial"/>
          <w:snapToGrid w:val="0"/>
          <w:sz w:val="28"/>
          <w:szCs w:val="28"/>
        </w:rPr>
        <w:t xml:space="preserve">KONTROLOVAL:   </w:t>
      </w:r>
      <w:proofErr w:type="gramEnd"/>
      <w:r w:rsidRPr="003B6DA7">
        <w:rPr>
          <w:rFonts w:cs="Arial"/>
          <w:snapToGrid w:val="0"/>
          <w:sz w:val="28"/>
          <w:szCs w:val="28"/>
        </w:rPr>
        <w:t xml:space="preserve">        </w:t>
      </w:r>
      <w:r w:rsidRPr="003B6DA7">
        <w:rPr>
          <w:rFonts w:cs="Arial"/>
          <w:snapToGrid w:val="0"/>
          <w:sz w:val="28"/>
          <w:szCs w:val="28"/>
        </w:rPr>
        <w:tab/>
      </w:r>
      <w:r w:rsidRPr="003B6DA7">
        <w:rPr>
          <w:rFonts w:cs="Arial"/>
          <w:snapToGrid w:val="0"/>
          <w:sz w:val="28"/>
          <w:szCs w:val="28"/>
        </w:rPr>
        <w:tab/>
        <w:t>Bc. Radek Žižlavský</w:t>
      </w:r>
    </w:p>
    <w:p w14:paraId="19F78BD5" w14:textId="77777777" w:rsidR="003B6DA7" w:rsidRPr="003B6DA7" w:rsidRDefault="003B6DA7" w:rsidP="003B6DA7">
      <w:pPr>
        <w:tabs>
          <w:tab w:val="left" w:pos="3119"/>
        </w:tabs>
        <w:suppressAutoHyphens w:val="0"/>
        <w:spacing w:line="240" w:lineRule="auto"/>
        <w:ind w:right="1417"/>
        <w:jc w:val="left"/>
        <w:rPr>
          <w:rFonts w:cs="Arial"/>
          <w:snapToGrid w:val="0"/>
          <w:sz w:val="28"/>
          <w:szCs w:val="28"/>
        </w:rPr>
      </w:pPr>
    </w:p>
    <w:p w14:paraId="48BC17C9" w14:textId="77777777" w:rsidR="003B6DA7" w:rsidRPr="003B6DA7" w:rsidRDefault="003B6DA7" w:rsidP="003B6DA7">
      <w:pPr>
        <w:tabs>
          <w:tab w:val="left" w:pos="3119"/>
        </w:tabs>
        <w:suppressAutoHyphens w:val="0"/>
        <w:spacing w:line="240" w:lineRule="auto"/>
        <w:ind w:right="1417"/>
        <w:jc w:val="left"/>
        <w:rPr>
          <w:rFonts w:cs="Arial"/>
          <w:snapToGrid w:val="0"/>
          <w:sz w:val="28"/>
          <w:szCs w:val="28"/>
        </w:rPr>
      </w:pPr>
      <w:r w:rsidRPr="003B6DA7">
        <w:rPr>
          <w:rFonts w:cs="Arial"/>
          <w:snapToGrid w:val="0"/>
          <w:sz w:val="28"/>
          <w:szCs w:val="28"/>
        </w:rPr>
        <w:t xml:space="preserve">ZODPOV. PROJEKTANT: </w:t>
      </w:r>
      <w:r w:rsidRPr="003B6DA7">
        <w:rPr>
          <w:rFonts w:cs="Arial"/>
          <w:snapToGrid w:val="0"/>
          <w:sz w:val="28"/>
          <w:szCs w:val="28"/>
        </w:rPr>
        <w:tab/>
        <w:t>Oldřich Bajer</w:t>
      </w:r>
    </w:p>
    <w:p w14:paraId="72E956B4" w14:textId="77777777" w:rsidR="003B6DA7" w:rsidRPr="003B6DA7" w:rsidRDefault="003B6DA7" w:rsidP="003B6DA7">
      <w:pPr>
        <w:suppressAutoHyphens w:val="0"/>
        <w:spacing w:line="240" w:lineRule="auto"/>
        <w:jc w:val="left"/>
        <w:rPr>
          <w:rFonts w:cs="Arial"/>
          <w:noProof/>
          <w:sz w:val="32"/>
          <w:szCs w:val="32"/>
        </w:rPr>
      </w:pPr>
    </w:p>
    <w:p w14:paraId="7CB02BAD" w14:textId="77777777" w:rsidR="003B6DA7" w:rsidRPr="003B6DA7" w:rsidRDefault="003B6DA7" w:rsidP="003B6DA7">
      <w:pPr>
        <w:suppressAutoHyphens w:val="0"/>
        <w:spacing w:line="240" w:lineRule="auto"/>
        <w:jc w:val="left"/>
        <w:rPr>
          <w:rFonts w:cs="Arial"/>
          <w:noProof/>
          <w:sz w:val="32"/>
          <w:szCs w:val="32"/>
        </w:rPr>
      </w:pPr>
    </w:p>
    <w:p w14:paraId="0D888875" w14:textId="77777777" w:rsidR="003B6DA7" w:rsidRPr="003B6DA7" w:rsidRDefault="003B6DA7" w:rsidP="003B6DA7">
      <w:pPr>
        <w:suppressAutoHyphens w:val="0"/>
        <w:spacing w:line="240" w:lineRule="auto"/>
        <w:jc w:val="left"/>
        <w:rPr>
          <w:rFonts w:cs="Arial"/>
          <w:noProof/>
          <w:sz w:val="32"/>
          <w:szCs w:val="32"/>
        </w:rPr>
      </w:pPr>
    </w:p>
    <w:p w14:paraId="49E7A6AD" w14:textId="77777777" w:rsidR="003B6DA7" w:rsidRPr="003B6DA7" w:rsidRDefault="003B6DA7" w:rsidP="003B6DA7">
      <w:pPr>
        <w:suppressAutoHyphens w:val="0"/>
        <w:spacing w:line="240" w:lineRule="auto"/>
        <w:ind w:left="7090" w:firstLine="709"/>
        <w:jc w:val="left"/>
        <w:rPr>
          <w:rFonts w:cs="Arial"/>
          <w:noProof/>
          <w:sz w:val="32"/>
          <w:szCs w:val="32"/>
        </w:rPr>
      </w:pPr>
      <w:r w:rsidRPr="003B6DA7">
        <w:rPr>
          <w:rFonts w:cs="Arial"/>
          <w:noProof/>
          <w:sz w:val="32"/>
          <w:szCs w:val="32"/>
        </w:rPr>
        <w:t>PARÉ:</w:t>
      </w:r>
    </w:p>
    <w:p w14:paraId="50D49CA6" w14:textId="77777777" w:rsidR="003B6DA7" w:rsidRDefault="003B6DA7" w:rsidP="003B6DA7">
      <w:pPr>
        <w:rPr>
          <w:rFonts w:cs="Arial"/>
          <w:noProof/>
          <w:sz w:val="32"/>
          <w:szCs w:val="32"/>
        </w:rPr>
      </w:pPr>
    </w:p>
    <w:p w14:paraId="078A7AE7" w14:textId="77777777" w:rsidR="003B6DA7" w:rsidRDefault="003B6DA7" w:rsidP="003B6DA7">
      <w:pPr>
        <w:rPr>
          <w:rFonts w:cs="Arial"/>
          <w:noProof/>
          <w:sz w:val="32"/>
          <w:szCs w:val="32"/>
        </w:rPr>
      </w:pPr>
    </w:p>
    <w:p w14:paraId="5C1A4D9F" w14:textId="77777777" w:rsidR="00CE3E6E" w:rsidRPr="00122098" w:rsidRDefault="00CE3E6E" w:rsidP="00235082">
      <w:pPr>
        <w:pStyle w:val="text0"/>
        <w:rPr>
          <w:b/>
          <w:szCs w:val="20"/>
        </w:rPr>
      </w:pPr>
      <w:r w:rsidRPr="00122098">
        <w:rPr>
          <w:b/>
          <w:szCs w:val="20"/>
        </w:rPr>
        <w:lastRenderedPageBreak/>
        <w:t>Obsah</w:t>
      </w:r>
    </w:p>
    <w:p w14:paraId="2B41CBA3" w14:textId="7E7A95A7" w:rsidR="003B76BD" w:rsidRDefault="0091417C">
      <w:pPr>
        <w:pStyle w:val="Obsah1"/>
        <w:rPr>
          <w:rFonts w:asciiTheme="minorHAnsi" w:eastAsiaTheme="minorEastAsia" w:hAnsiTheme="minorHAnsi" w:cstheme="minorBidi"/>
          <w:b w:val="0"/>
          <w:noProof/>
          <w:kern w:val="2"/>
          <w:sz w:val="24"/>
          <w:szCs w:val="24"/>
          <w14:ligatures w14:val="standardContextual"/>
        </w:rPr>
      </w:pPr>
      <w:r w:rsidRPr="004D08C4">
        <w:rPr>
          <w:rFonts w:cs="Arial"/>
          <w:szCs w:val="20"/>
        </w:rPr>
        <w:fldChar w:fldCharType="begin"/>
      </w:r>
      <w:r w:rsidR="00235082" w:rsidRPr="004D08C4">
        <w:rPr>
          <w:rFonts w:cs="Arial"/>
          <w:szCs w:val="20"/>
        </w:rPr>
        <w:instrText xml:space="preserve"> TOC \o "1-3" \h \z \u </w:instrText>
      </w:r>
      <w:r w:rsidRPr="004D08C4">
        <w:rPr>
          <w:rFonts w:cs="Arial"/>
          <w:szCs w:val="20"/>
        </w:rPr>
        <w:fldChar w:fldCharType="separate"/>
      </w:r>
      <w:hyperlink w:anchor="_Toc207804635" w:history="1">
        <w:r w:rsidR="003B76BD" w:rsidRPr="00FE4847">
          <w:rPr>
            <w:rStyle w:val="Hypertextovodkaz"/>
            <w:noProof/>
          </w:rPr>
          <w:t>1.</w:t>
        </w:r>
        <w:r w:rsidR="003B76BD">
          <w:rPr>
            <w:rFonts w:asciiTheme="minorHAnsi" w:eastAsiaTheme="minorEastAsia" w:hAnsiTheme="minorHAnsi" w:cstheme="minorBidi"/>
            <w:b w:val="0"/>
            <w:noProof/>
            <w:kern w:val="2"/>
            <w:sz w:val="24"/>
            <w:szCs w:val="24"/>
            <w14:ligatures w14:val="standardContextual"/>
          </w:rPr>
          <w:tab/>
        </w:r>
        <w:r w:rsidR="003B76BD" w:rsidRPr="00FE4847">
          <w:rPr>
            <w:rStyle w:val="Hypertextovodkaz"/>
            <w:noProof/>
          </w:rPr>
          <w:t>Identifikační údaje</w:t>
        </w:r>
        <w:r w:rsidR="003B76BD">
          <w:rPr>
            <w:noProof/>
            <w:webHidden/>
          </w:rPr>
          <w:tab/>
        </w:r>
        <w:r w:rsidR="003B76BD">
          <w:rPr>
            <w:noProof/>
            <w:webHidden/>
          </w:rPr>
          <w:fldChar w:fldCharType="begin"/>
        </w:r>
        <w:r w:rsidR="003B76BD">
          <w:rPr>
            <w:noProof/>
            <w:webHidden/>
          </w:rPr>
          <w:instrText xml:space="preserve"> PAGEREF _Toc207804635 \h </w:instrText>
        </w:r>
        <w:r w:rsidR="003B76BD">
          <w:rPr>
            <w:noProof/>
            <w:webHidden/>
          </w:rPr>
        </w:r>
        <w:r w:rsidR="003B76BD">
          <w:rPr>
            <w:noProof/>
            <w:webHidden/>
          </w:rPr>
          <w:fldChar w:fldCharType="separate"/>
        </w:r>
        <w:r w:rsidR="00455BD7">
          <w:rPr>
            <w:noProof/>
            <w:webHidden/>
          </w:rPr>
          <w:t>4</w:t>
        </w:r>
        <w:r w:rsidR="003B76BD">
          <w:rPr>
            <w:noProof/>
            <w:webHidden/>
          </w:rPr>
          <w:fldChar w:fldCharType="end"/>
        </w:r>
      </w:hyperlink>
    </w:p>
    <w:p w14:paraId="162DED1B" w14:textId="32EA7B3C"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36" w:history="1">
        <w:r w:rsidRPr="00FE4847">
          <w:rPr>
            <w:rStyle w:val="Hypertextovodkaz"/>
            <w:noProof/>
          </w:rPr>
          <w:t>2.</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Úvod</w:t>
        </w:r>
        <w:r>
          <w:rPr>
            <w:noProof/>
            <w:webHidden/>
          </w:rPr>
          <w:tab/>
        </w:r>
        <w:r>
          <w:rPr>
            <w:noProof/>
            <w:webHidden/>
          </w:rPr>
          <w:fldChar w:fldCharType="begin"/>
        </w:r>
        <w:r>
          <w:rPr>
            <w:noProof/>
            <w:webHidden/>
          </w:rPr>
          <w:instrText xml:space="preserve"> PAGEREF _Toc207804636 \h </w:instrText>
        </w:r>
        <w:r>
          <w:rPr>
            <w:noProof/>
            <w:webHidden/>
          </w:rPr>
        </w:r>
        <w:r>
          <w:rPr>
            <w:noProof/>
            <w:webHidden/>
          </w:rPr>
          <w:fldChar w:fldCharType="separate"/>
        </w:r>
        <w:r w:rsidR="00455BD7">
          <w:rPr>
            <w:noProof/>
            <w:webHidden/>
          </w:rPr>
          <w:t>4</w:t>
        </w:r>
        <w:r>
          <w:rPr>
            <w:noProof/>
            <w:webHidden/>
          </w:rPr>
          <w:fldChar w:fldCharType="end"/>
        </w:r>
      </w:hyperlink>
    </w:p>
    <w:p w14:paraId="7AEDE3D2" w14:textId="0A471FA4"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37" w:history="1">
        <w:r w:rsidRPr="00FE4847">
          <w:rPr>
            <w:rStyle w:val="Hypertextovodkaz"/>
            <w:noProof/>
          </w:rPr>
          <w:t>3.</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Účel a rozsah projektu</w:t>
        </w:r>
        <w:r>
          <w:rPr>
            <w:noProof/>
            <w:webHidden/>
          </w:rPr>
          <w:tab/>
        </w:r>
        <w:r>
          <w:rPr>
            <w:noProof/>
            <w:webHidden/>
          </w:rPr>
          <w:fldChar w:fldCharType="begin"/>
        </w:r>
        <w:r>
          <w:rPr>
            <w:noProof/>
            <w:webHidden/>
          </w:rPr>
          <w:instrText xml:space="preserve"> PAGEREF _Toc207804637 \h </w:instrText>
        </w:r>
        <w:r>
          <w:rPr>
            <w:noProof/>
            <w:webHidden/>
          </w:rPr>
        </w:r>
        <w:r>
          <w:rPr>
            <w:noProof/>
            <w:webHidden/>
          </w:rPr>
          <w:fldChar w:fldCharType="separate"/>
        </w:r>
        <w:r w:rsidR="00455BD7">
          <w:rPr>
            <w:noProof/>
            <w:webHidden/>
          </w:rPr>
          <w:t>6</w:t>
        </w:r>
        <w:r>
          <w:rPr>
            <w:noProof/>
            <w:webHidden/>
          </w:rPr>
          <w:fldChar w:fldCharType="end"/>
        </w:r>
      </w:hyperlink>
    </w:p>
    <w:p w14:paraId="1349E647" w14:textId="381CC762"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38" w:history="1">
        <w:r w:rsidRPr="00FE4847">
          <w:rPr>
            <w:rStyle w:val="Hypertextovodkaz"/>
            <w:noProof/>
          </w:rPr>
          <w:t>4.</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Podklady</w:t>
        </w:r>
        <w:r>
          <w:rPr>
            <w:noProof/>
            <w:webHidden/>
          </w:rPr>
          <w:tab/>
        </w:r>
        <w:r>
          <w:rPr>
            <w:noProof/>
            <w:webHidden/>
          </w:rPr>
          <w:fldChar w:fldCharType="begin"/>
        </w:r>
        <w:r>
          <w:rPr>
            <w:noProof/>
            <w:webHidden/>
          </w:rPr>
          <w:instrText xml:space="preserve"> PAGEREF _Toc207804638 \h </w:instrText>
        </w:r>
        <w:r>
          <w:rPr>
            <w:noProof/>
            <w:webHidden/>
          </w:rPr>
        </w:r>
        <w:r>
          <w:rPr>
            <w:noProof/>
            <w:webHidden/>
          </w:rPr>
          <w:fldChar w:fldCharType="separate"/>
        </w:r>
        <w:r w:rsidR="00455BD7">
          <w:rPr>
            <w:noProof/>
            <w:webHidden/>
          </w:rPr>
          <w:t>7</w:t>
        </w:r>
        <w:r>
          <w:rPr>
            <w:noProof/>
            <w:webHidden/>
          </w:rPr>
          <w:fldChar w:fldCharType="end"/>
        </w:r>
      </w:hyperlink>
    </w:p>
    <w:p w14:paraId="1513F65B" w14:textId="50A46879"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39" w:history="1">
        <w:r w:rsidRPr="00FE4847">
          <w:rPr>
            <w:rStyle w:val="Hypertextovodkaz"/>
            <w:noProof/>
          </w:rPr>
          <w:t>5.</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Technické řešení</w:t>
        </w:r>
        <w:r>
          <w:rPr>
            <w:noProof/>
            <w:webHidden/>
          </w:rPr>
          <w:tab/>
        </w:r>
        <w:r>
          <w:rPr>
            <w:noProof/>
            <w:webHidden/>
          </w:rPr>
          <w:fldChar w:fldCharType="begin"/>
        </w:r>
        <w:r>
          <w:rPr>
            <w:noProof/>
            <w:webHidden/>
          </w:rPr>
          <w:instrText xml:space="preserve"> PAGEREF _Toc207804639 \h </w:instrText>
        </w:r>
        <w:r>
          <w:rPr>
            <w:noProof/>
            <w:webHidden/>
          </w:rPr>
        </w:r>
        <w:r>
          <w:rPr>
            <w:noProof/>
            <w:webHidden/>
          </w:rPr>
          <w:fldChar w:fldCharType="separate"/>
        </w:r>
        <w:r w:rsidR="00455BD7">
          <w:rPr>
            <w:noProof/>
            <w:webHidden/>
          </w:rPr>
          <w:t>8</w:t>
        </w:r>
        <w:r>
          <w:rPr>
            <w:noProof/>
            <w:webHidden/>
          </w:rPr>
          <w:fldChar w:fldCharType="end"/>
        </w:r>
      </w:hyperlink>
    </w:p>
    <w:p w14:paraId="39DEBC41" w14:textId="592493ED"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0" w:history="1">
        <w:r w:rsidRPr="00FE4847">
          <w:rPr>
            <w:rStyle w:val="Hypertextovodkaz"/>
            <w:noProof/>
          </w:rPr>
          <w:t>5.1</w:t>
        </w:r>
        <w:r>
          <w:rPr>
            <w:rFonts w:asciiTheme="minorHAnsi" w:eastAsiaTheme="minorEastAsia" w:hAnsiTheme="minorHAnsi" w:cstheme="minorBidi"/>
            <w:noProof/>
            <w:kern w:val="2"/>
            <w:sz w:val="24"/>
            <w:szCs w:val="24"/>
            <w14:ligatures w14:val="standardContextual"/>
          </w:rPr>
          <w:tab/>
        </w:r>
        <w:r w:rsidRPr="00FE4847">
          <w:rPr>
            <w:rStyle w:val="Hypertextovodkaz"/>
            <w:noProof/>
          </w:rPr>
          <w:t>Prostředí</w:t>
        </w:r>
        <w:r>
          <w:rPr>
            <w:noProof/>
            <w:webHidden/>
          </w:rPr>
          <w:tab/>
        </w:r>
        <w:r>
          <w:rPr>
            <w:noProof/>
            <w:webHidden/>
          </w:rPr>
          <w:fldChar w:fldCharType="begin"/>
        </w:r>
        <w:r>
          <w:rPr>
            <w:noProof/>
            <w:webHidden/>
          </w:rPr>
          <w:instrText xml:space="preserve"> PAGEREF _Toc207804640 \h </w:instrText>
        </w:r>
        <w:r>
          <w:rPr>
            <w:noProof/>
            <w:webHidden/>
          </w:rPr>
        </w:r>
        <w:r>
          <w:rPr>
            <w:noProof/>
            <w:webHidden/>
          </w:rPr>
          <w:fldChar w:fldCharType="separate"/>
        </w:r>
        <w:r w:rsidR="00455BD7">
          <w:rPr>
            <w:noProof/>
            <w:webHidden/>
          </w:rPr>
          <w:t>8</w:t>
        </w:r>
        <w:r>
          <w:rPr>
            <w:noProof/>
            <w:webHidden/>
          </w:rPr>
          <w:fldChar w:fldCharType="end"/>
        </w:r>
      </w:hyperlink>
    </w:p>
    <w:p w14:paraId="30E8D01F" w14:textId="56810955"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1" w:history="1">
        <w:r w:rsidRPr="00FE4847">
          <w:rPr>
            <w:rStyle w:val="Hypertextovodkaz"/>
            <w:noProof/>
          </w:rPr>
          <w:t>5.2</w:t>
        </w:r>
        <w:r>
          <w:rPr>
            <w:rFonts w:asciiTheme="minorHAnsi" w:eastAsiaTheme="minorEastAsia" w:hAnsiTheme="minorHAnsi" w:cstheme="minorBidi"/>
            <w:noProof/>
            <w:kern w:val="2"/>
            <w:sz w:val="24"/>
            <w:szCs w:val="24"/>
            <w14:ligatures w14:val="standardContextual"/>
          </w:rPr>
          <w:tab/>
        </w:r>
        <w:r w:rsidRPr="00FE4847">
          <w:rPr>
            <w:rStyle w:val="Hypertextovodkaz"/>
            <w:noProof/>
          </w:rPr>
          <w:t>Ochrana před nebezpečným dotykem</w:t>
        </w:r>
        <w:r>
          <w:rPr>
            <w:noProof/>
            <w:webHidden/>
          </w:rPr>
          <w:tab/>
        </w:r>
        <w:r>
          <w:rPr>
            <w:noProof/>
            <w:webHidden/>
          </w:rPr>
          <w:fldChar w:fldCharType="begin"/>
        </w:r>
        <w:r>
          <w:rPr>
            <w:noProof/>
            <w:webHidden/>
          </w:rPr>
          <w:instrText xml:space="preserve"> PAGEREF _Toc207804641 \h </w:instrText>
        </w:r>
        <w:r>
          <w:rPr>
            <w:noProof/>
            <w:webHidden/>
          </w:rPr>
        </w:r>
        <w:r>
          <w:rPr>
            <w:noProof/>
            <w:webHidden/>
          </w:rPr>
          <w:fldChar w:fldCharType="separate"/>
        </w:r>
        <w:r w:rsidR="00455BD7">
          <w:rPr>
            <w:noProof/>
            <w:webHidden/>
          </w:rPr>
          <w:t>8</w:t>
        </w:r>
        <w:r>
          <w:rPr>
            <w:noProof/>
            <w:webHidden/>
          </w:rPr>
          <w:fldChar w:fldCharType="end"/>
        </w:r>
      </w:hyperlink>
    </w:p>
    <w:p w14:paraId="6E850C2D" w14:textId="2459C2C7"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2" w:history="1">
        <w:r w:rsidRPr="00FE4847">
          <w:rPr>
            <w:rStyle w:val="Hypertextovodkaz"/>
            <w:noProof/>
          </w:rPr>
          <w:t>5.3</w:t>
        </w:r>
        <w:r>
          <w:rPr>
            <w:rFonts w:asciiTheme="minorHAnsi" w:eastAsiaTheme="minorEastAsia" w:hAnsiTheme="minorHAnsi" w:cstheme="minorBidi"/>
            <w:noProof/>
            <w:kern w:val="2"/>
            <w:sz w:val="24"/>
            <w:szCs w:val="24"/>
            <w14:ligatures w14:val="standardContextual"/>
          </w:rPr>
          <w:tab/>
        </w:r>
        <w:r w:rsidRPr="00FE4847">
          <w:rPr>
            <w:rStyle w:val="Hypertextovodkaz"/>
            <w:noProof/>
          </w:rPr>
          <w:t>Napěťová soustava</w:t>
        </w:r>
        <w:r>
          <w:rPr>
            <w:noProof/>
            <w:webHidden/>
          </w:rPr>
          <w:tab/>
        </w:r>
        <w:r>
          <w:rPr>
            <w:noProof/>
            <w:webHidden/>
          </w:rPr>
          <w:fldChar w:fldCharType="begin"/>
        </w:r>
        <w:r>
          <w:rPr>
            <w:noProof/>
            <w:webHidden/>
          </w:rPr>
          <w:instrText xml:space="preserve"> PAGEREF _Toc207804642 \h </w:instrText>
        </w:r>
        <w:r>
          <w:rPr>
            <w:noProof/>
            <w:webHidden/>
          </w:rPr>
        </w:r>
        <w:r>
          <w:rPr>
            <w:noProof/>
            <w:webHidden/>
          </w:rPr>
          <w:fldChar w:fldCharType="separate"/>
        </w:r>
        <w:r w:rsidR="00455BD7">
          <w:rPr>
            <w:noProof/>
            <w:webHidden/>
          </w:rPr>
          <w:t>8</w:t>
        </w:r>
        <w:r>
          <w:rPr>
            <w:noProof/>
            <w:webHidden/>
          </w:rPr>
          <w:fldChar w:fldCharType="end"/>
        </w:r>
      </w:hyperlink>
    </w:p>
    <w:p w14:paraId="01310F2A" w14:textId="59DF4E44"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3" w:history="1">
        <w:r w:rsidRPr="00FE4847">
          <w:rPr>
            <w:rStyle w:val="Hypertextovodkaz"/>
            <w:noProof/>
          </w:rPr>
          <w:t>5.4</w:t>
        </w:r>
        <w:r>
          <w:rPr>
            <w:rFonts w:asciiTheme="minorHAnsi" w:eastAsiaTheme="minorEastAsia" w:hAnsiTheme="minorHAnsi" w:cstheme="minorBidi"/>
            <w:noProof/>
            <w:kern w:val="2"/>
            <w:sz w:val="24"/>
            <w:szCs w:val="24"/>
            <w14:ligatures w14:val="standardContextual"/>
          </w:rPr>
          <w:tab/>
        </w:r>
        <w:r w:rsidRPr="00FE4847">
          <w:rPr>
            <w:rStyle w:val="Hypertextovodkaz"/>
            <w:noProof/>
          </w:rPr>
          <w:t>Provedení rozvodů</w:t>
        </w:r>
        <w:r>
          <w:rPr>
            <w:noProof/>
            <w:webHidden/>
          </w:rPr>
          <w:tab/>
        </w:r>
        <w:r>
          <w:rPr>
            <w:noProof/>
            <w:webHidden/>
          </w:rPr>
          <w:fldChar w:fldCharType="begin"/>
        </w:r>
        <w:r>
          <w:rPr>
            <w:noProof/>
            <w:webHidden/>
          </w:rPr>
          <w:instrText xml:space="preserve"> PAGEREF _Toc207804643 \h </w:instrText>
        </w:r>
        <w:r>
          <w:rPr>
            <w:noProof/>
            <w:webHidden/>
          </w:rPr>
        </w:r>
        <w:r>
          <w:rPr>
            <w:noProof/>
            <w:webHidden/>
          </w:rPr>
          <w:fldChar w:fldCharType="separate"/>
        </w:r>
        <w:r w:rsidR="00455BD7">
          <w:rPr>
            <w:noProof/>
            <w:webHidden/>
          </w:rPr>
          <w:t>9</w:t>
        </w:r>
        <w:r>
          <w:rPr>
            <w:noProof/>
            <w:webHidden/>
          </w:rPr>
          <w:fldChar w:fldCharType="end"/>
        </w:r>
      </w:hyperlink>
    </w:p>
    <w:p w14:paraId="521F78A0" w14:textId="7F92A763"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4" w:history="1">
        <w:r w:rsidRPr="00FE4847">
          <w:rPr>
            <w:rStyle w:val="Hypertextovodkaz"/>
            <w:noProof/>
          </w:rPr>
          <w:t>5.5</w:t>
        </w:r>
        <w:r>
          <w:rPr>
            <w:rFonts w:asciiTheme="minorHAnsi" w:eastAsiaTheme="minorEastAsia" w:hAnsiTheme="minorHAnsi" w:cstheme="minorBidi"/>
            <w:noProof/>
            <w:kern w:val="2"/>
            <w:sz w:val="24"/>
            <w:szCs w:val="24"/>
            <w14:ligatures w14:val="standardContextual"/>
          </w:rPr>
          <w:tab/>
        </w:r>
        <w:r w:rsidRPr="00FE4847">
          <w:rPr>
            <w:rStyle w:val="Hypertextovodkaz"/>
            <w:noProof/>
          </w:rPr>
          <w:t>Pospojování a uzemnění</w:t>
        </w:r>
        <w:r>
          <w:rPr>
            <w:noProof/>
            <w:webHidden/>
          </w:rPr>
          <w:tab/>
        </w:r>
        <w:r>
          <w:rPr>
            <w:noProof/>
            <w:webHidden/>
          </w:rPr>
          <w:fldChar w:fldCharType="begin"/>
        </w:r>
        <w:r>
          <w:rPr>
            <w:noProof/>
            <w:webHidden/>
          </w:rPr>
          <w:instrText xml:space="preserve"> PAGEREF _Toc207804644 \h </w:instrText>
        </w:r>
        <w:r>
          <w:rPr>
            <w:noProof/>
            <w:webHidden/>
          </w:rPr>
        </w:r>
        <w:r>
          <w:rPr>
            <w:noProof/>
            <w:webHidden/>
          </w:rPr>
          <w:fldChar w:fldCharType="separate"/>
        </w:r>
        <w:r w:rsidR="00455BD7">
          <w:rPr>
            <w:noProof/>
            <w:webHidden/>
          </w:rPr>
          <w:t>9</w:t>
        </w:r>
        <w:r>
          <w:rPr>
            <w:noProof/>
            <w:webHidden/>
          </w:rPr>
          <w:fldChar w:fldCharType="end"/>
        </w:r>
      </w:hyperlink>
    </w:p>
    <w:p w14:paraId="1C637F13" w14:textId="1B1146A7"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5" w:history="1">
        <w:r w:rsidRPr="00FE4847">
          <w:rPr>
            <w:rStyle w:val="Hypertextovodkaz"/>
            <w:noProof/>
          </w:rPr>
          <w:t>5.6</w:t>
        </w:r>
        <w:r>
          <w:rPr>
            <w:rFonts w:asciiTheme="minorHAnsi" w:eastAsiaTheme="minorEastAsia" w:hAnsiTheme="minorHAnsi" w:cstheme="minorBidi"/>
            <w:noProof/>
            <w:kern w:val="2"/>
            <w:sz w:val="24"/>
            <w:szCs w:val="24"/>
            <w14:ligatures w14:val="standardContextual"/>
          </w:rPr>
          <w:tab/>
        </w:r>
        <w:r w:rsidRPr="00FE4847">
          <w:rPr>
            <w:rStyle w:val="Hypertextovodkaz"/>
            <w:noProof/>
          </w:rPr>
          <w:t>Osvětlení a zásuvkové okruhy</w:t>
        </w:r>
        <w:r>
          <w:rPr>
            <w:noProof/>
            <w:webHidden/>
          </w:rPr>
          <w:tab/>
        </w:r>
        <w:r>
          <w:rPr>
            <w:noProof/>
            <w:webHidden/>
          </w:rPr>
          <w:fldChar w:fldCharType="begin"/>
        </w:r>
        <w:r>
          <w:rPr>
            <w:noProof/>
            <w:webHidden/>
          </w:rPr>
          <w:instrText xml:space="preserve"> PAGEREF _Toc207804645 \h </w:instrText>
        </w:r>
        <w:r>
          <w:rPr>
            <w:noProof/>
            <w:webHidden/>
          </w:rPr>
        </w:r>
        <w:r>
          <w:rPr>
            <w:noProof/>
            <w:webHidden/>
          </w:rPr>
          <w:fldChar w:fldCharType="separate"/>
        </w:r>
        <w:r w:rsidR="00455BD7">
          <w:rPr>
            <w:noProof/>
            <w:webHidden/>
          </w:rPr>
          <w:t>10</w:t>
        </w:r>
        <w:r>
          <w:rPr>
            <w:noProof/>
            <w:webHidden/>
          </w:rPr>
          <w:fldChar w:fldCharType="end"/>
        </w:r>
      </w:hyperlink>
    </w:p>
    <w:p w14:paraId="300EBEE4" w14:textId="4C700750"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6" w:history="1">
        <w:r w:rsidRPr="00FE4847">
          <w:rPr>
            <w:rStyle w:val="Hypertextovodkaz"/>
            <w:noProof/>
          </w:rPr>
          <w:t>5.7</w:t>
        </w:r>
        <w:r>
          <w:rPr>
            <w:rFonts w:asciiTheme="minorHAnsi" w:eastAsiaTheme="minorEastAsia" w:hAnsiTheme="minorHAnsi" w:cstheme="minorBidi"/>
            <w:noProof/>
            <w:kern w:val="2"/>
            <w:sz w:val="24"/>
            <w:szCs w:val="24"/>
            <w14:ligatures w14:val="standardContextual"/>
          </w:rPr>
          <w:tab/>
        </w:r>
        <w:r w:rsidRPr="00FE4847">
          <w:rPr>
            <w:rStyle w:val="Hypertextovodkaz"/>
            <w:noProof/>
          </w:rPr>
          <w:t>Rozváděč MR1</w:t>
        </w:r>
        <w:r>
          <w:rPr>
            <w:noProof/>
            <w:webHidden/>
          </w:rPr>
          <w:tab/>
        </w:r>
        <w:r>
          <w:rPr>
            <w:noProof/>
            <w:webHidden/>
          </w:rPr>
          <w:fldChar w:fldCharType="begin"/>
        </w:r>
        <w:r>
          <w:rPr>
            <w:noProof/>
            <w:webHidden/>
          </w:rPr>
          <w:instrText xml:space="preserve"> PAGEREF _Toc207804646 \h </w:instrText>
        </w:r>
        <w:r>
          <w:rPr>
            <w:noProof/>
            <w:webHidden/>
          </w:rPr>
        </w:r>
        <w:r>
          <w:rPr>
            <w:noProof/>
            <w:webHidden/>
          </w:rPr>
          <w:fldChar w:fldCharType="separate"/>
        </w:r>
        <w:r w:rsidR="00455BD7">
          <w:rPr>
            <w:noProof/>
            <w:webHidden/>
          </w:rPr>
          <w:t>10</w:t>
        </w:r>
        <w:r>
          <w:rPr>
            <w:noProof/>
            <w:webHidden/>
          </w:rPr>
          <w:fldChar w:fldCharType="end"/>
        </w:r>
      </w:hyperlink>
    </w:p>
    <w:p w14:paraId="40BDF324" w14:textId="1408A458"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7" w:history="1">
        <w:r w:rsidRPr="00FE4847">
          <w:rPr>
            <w:rStyle w:val="Hypertextovodkaz"/>
            <w:noProof/>
          </w:rPr>
          <w:t>5.8</w:t>
        </w:r>
        <w:r>
          <w:rPr>
            <w:rFonts w:asciiTheme="minorHAnsi" w:eastAsiaTheme="minorEastAsia" w:hAnsiTheme="minorHAnsi" w:cstheme="minorBidi"/>
            <w:noProof/>
            <w:kern w:val="2"/>
            <w:sz w:val="24"/>
            <w:szCs w:val="24"/>
            <w14:ligatures w14:val="standardContextual"/>
          </w:rPr>
          <w:tab/>
        </w:r>
        <w:r w:rsidRPr="00FE4847">
          <w:rPr>
            <w:rStyle w:val="Hypertextovodkaz"/>
            <w:noProof/>
          </w:rPr>
          <w:t>Řídicí systém</w:t>
        </w:r>
        <w:r>
          <w:rPr>
            <w:noProof/>
            <w:webHidden/>
          </w:rPr>
          <w:tab/>
        </w:r>
        <w:r>
          <w:rPr>
            <w:noProof/>
            <w:webHidden/>
          </w:rPr>
          <w:fldChar w:fldCharType="begin"/>
        </w:r>
        <w:r>
          <w:rPr>
            <w:noProof/>
            <w:webHidden/>
          </w:rPr>
          <w:instrText xml:space="preserve"> PAGEREF _Toc207804647 \h </w:instrText>
        </w:r>
        <w:r>
          <w:rPr>
            <w:noProof/>
            <w:webHidden/>
          </w:rPr>
        </w:r>
        <w:r>
          <w:rPr>
            <w:noProof/>
            <w:webHidden/>
          </w:rPr>
          <w:fldChar w:fldCharType="separate"/>
        </w:r>
        <w:r w:rsidR="00455BD7">
          <w:rPr>
            <w:noProof/>
            <w:webHidden/>
          </w:rPr>
          <w:t>11</w:t>
        </w:r>
        <w:r>
          <w:rPr>
            <w:noProof/>
            <w:webHidden/>
          </w:rPr>
          <w:fldChar w:fldCharType="end"/>
        </w:r>
      </w:hyperlink>
    </w:p>
    <w:p w14:paraId="52257C67" w14:textId="42FD2E9F"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8" w:history="1">
        <w:r w:rsidRPr="00FE4847">
          <w:rPr>
            <w:rStyle w:val="Hypertextovodkaz"/>
            <w:noProof/>
          </w:rPr>
          <w:t>5.9</w:t>
        </w:r>
        <w:r>
          <w:rPr>
            <w:rFonts w:asciiTheme="minorHAnsi" w:eastAsiaTheme="minorEastAsia" w:hAnsiTheme="minorHAnsi" w:cstheme="minorBidi"/>
            <w:noProof/>
            <w:kern w:val="2"/>
            <w:sz w:val="24"/>
            <w:szCs w:val="24"/>
            <w14:ligatures w14:val="standardContextual"/>
          </w:rPr>
          <w:tab/>
        </w:r>
        <w:r w:rsidRPr="00FE4847">
          <w:rPr>
            <w:rStyle w:val="Hypertextovodkaz"/>
            <w:noProof/>
          </w:rPr>
          <w:t>Přenos dat a vizualizace</w:t>
        </w:r>
        <w:r>
          <w:rPr>
            <w:noProof/>
            <w:webHidden/>
          </w:rPr>
          <w:tab/>
        </w:r>
        <w:r>
          <w:rPr>
            <w:noProof/>
            <w:webHidden/>
          </w:rPr>
          <w:fldChar w:fldCharType="begin"/>
        </w:r>
        <w:r>
          <w:rPr>
            <w:noProof/>
            <w:webHidden/>
          </w:rPr>
          <w:instrText xml:space="preserve"> PAGEREF _Toc207804648 \h </w:instrText>
        </w:r>
        <w:r>
          <w:rPr>
            <w:noProof/>
            <w:webHidden/>
          </w:rPr>
        </w:r>
        <w:r>
          <w:rPr>
            <w:noProof/>
            <w:webHidden/>
          </w:rPr>
          <w:fldChar w:fldCharType="separate"/>
        </w:r>
        <w:r w:rsidR="00455BD7">
          <w:rPr>
            <w:noProof/>
            <w:webHidden/>
          </w:rPr>
          <w:t>11</w:t>
        </w:r>
        <w:r>
          <w:rPr>
            <w:noProof/>
            <w:webHidden/>
          </w:rPr>
          <w:fldChar w:fldCharType="end"/>
        </w:r>
      </w:hyperlink>
    </w:p>
    <w:p w14:paraId="03224A79" w14:textId="40359D76"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49" w:history="1">
        <w:r w:rsidRPr="00FE4847">
          <w:rPr>
            <w:rStyle w:val="Hypertextovodkaz"/>
            <w:noProof/>
          </w:rPr>
          <w:t>5.10</w:t>
        </w:r>
        <w:r>
          <w:rPr>
            <w:rFonts w:asciiTheme="minorHAnsi" w:eastAsiaTheme="minorEastAsia" w:hAnsiTheme="minorHAnsi" w:cstheme="minorBidi"/>
            <w:noProof/>
            <w:kern w:val="2"/>
            <w:sz w:val="24"/>
            <w:szCs w:val="24"/>
            <w14:ligatures w14:val="standardContextual"/>
          </w:rPr>
          <w:tab/>
        </w:r>
        <w:r w:rsidRPr="00FE4847">
          <w:rPr>
            <w:rStyle w:val="Hypertextovodkaz"/>
            <w:noProof/>
          </w:rPr>
          <w:t>Měření spotřeby energií</w:t>
        </w:r>
        <w:r>
          <w:rPr>
            <w:noProof/>
            <w:webHidden/>
          </w:rPr>
          <w:tab/>
        </w:r>
        <w:r>
          <w:rPr>
            <w:noProof/>
            <w:webHidden/>
          </w:rPr>
          <w:fldChar w:fldCharType="begin"/>
        </w:r>
        <w:r>
          <w:rPr>
            <w:noProof/>
            <w:webHidden/>
          </w:rPr>
          <w:instrText xml:space="preserve"> PAGEREF _Toc207804649 \h </w:instrText>
        </w:r>
        <w:r>
          <w:rPr>
            <w:noProof/>
            <w:webHidden/>
          </w:rPr>
        </w:r>
        <w:r>
          <w:rPr>
            <w:noProof/>
            <w:webHidden/>
          </w:rPr>
          <w:fldChar w:fldCharType="separate"/>
        </w:r>
        <w:r w:rsidR="00455BD7">
          <w:rPr>
            <w:noProof/>
            <w:webHidden/>
          </w:rPr>
          <w:t>11</w:t>
        </w:r>
        <w:r>
          <w:rPr>
            <w:noProof/>
            <w:webHidden/>
          </w:rPr>
          <w:fldChar w:fldCharType="end"/>
        </w:r>
      </w:hyperlink>
    </w:p>
    <w:p w14:paraId="558FA945" w14:textId="1C518261" w:rsidR="003B76BD" w:rsidRDefault="003B76BD">
      <w:pPr>
        <w:pStyle w:val="Obsah2"/>
        <w:rPr>
          <w:rFonts w:asciiTheme="minorHAnsi" w:eastAsiaTheme="minorEastAsia" w:hAnsiTheme="minorHAnsi" w:cstheme="minorBidi"/>
          <w:noProof/>
          <w:kern w:val="2"/>
          <w:sz w:val="24"/>
          <w:szCs w:val="24"/>
          <w14:ligatures w14:val="standardContextual"/>
        </w:rPr>
      </w:pPr>
      <w:hyperlink w:anchor="_Toc207804650" w:history="1">
        <w:r w:rsidRPr="00FE4847">
          <w:rPr>
            <w:rStyle w:val="Hypertextovodkaz"/>
            <w:noProof/>
          </w:rPr>
          <w:t>5.11</w:t>
        </w:r>
        <w:r>
          <w:rPr>
            <w:rFonts w:asciiTheme="minorHAnsi" w:eastAsiaTheme="minorEastAsia" w:hAnsiTheme="minorHAnsi" w:cstheme="minorBidi"/>
            <w:noProof/>
            <w:kern w:val="2"/>
            <w:sz w:val="24"/>
            <w:szCs w:val="24"/>
            <w14:ligatures w14:val="standardContextual"/>
          </w:rPr>
          <w:tab/>
        </w:r>
        <w:r w:rsidRPr="00FE4847">
          <w:rPr>
            <w:rStyle w:val="Hypertextovodkaz"/>
            <w:noProof/>
          </w:rPr>
          <w:t>Regulační a havarijní okruhy</w:t>
        </w:r>
        <w:r>
          <w:rPr>
            <w:noProof/>
            <w:webHidden/>
          </w:rPr>
          <w:tab/>
        </w:r>
        <w:r>
          <w:rPr>
            <w:noProof/>
            <w:webHidden/>
          </w:rPr>
          <w:fldChar w:fldCharType="begin"/>
        </w:r>
        <w:r>
          <w:rPr>
            <w:noProof/>
            <w:webHidden/>
          </w:rPr>
          <w:instrText xml:space="preserve"> PAGEREF _Toc207804650 \h </w:instrText>
        </w:r>
        <w:r>
          <w:rPr>
            <w:noProof/>
            <w:webHidden/>
          </w:rPr>
        </w:r>
        <w:r>
          <w:rPr>
            <w:noProof/>
            <w:webHidden/>
          </w:rPr>
          <w:fldChar w:fldCharType="separate"/>
        </w:r>
        <w:r w:rsidR="00455BD7">
          <w:rPr>
            <w:noProof/>
            <w:webHidden/>
          </w:rPr>
          <w:t>12</w:t>
        </w:r>
        <w:r>
          <w:rPr>
            <w:noProof/>
            <w:webHidden/>
          </w:rPr>
          <w:fldChar w:fldCharType="end"/>
        </w:r>
      </w:hyperlink>
    </w:p>
    <w:p w14:paraId="035DA772" w14:textId="6AD363C4" w:rsidR="003B76BD" w:rsidRDefault="003B76BD">
      <w:pPr>
        <w:pStyle w:val="Obsah3"/>
        <w:rPr>
          <w:rFonts w:asciiTheme="minorHAnsi" w:eastAsiaTheme="minorEastAsia" w:hAnsiTheme="minorHAnsi" w:cstheme="minorBidi"/>
          <w:iCs w:val="0"/>
          <w:noProof/>
          <w:kern w:val="2"/>
          <w:sz w:val="24"/>
          <w:szCs w:val="24"/>
          <w14:ligatures w14:val="standardContextual"/>
        </w:rPr>
      </w:pPr>
      <w:hyperlink w:anchor="_Toc207804651" w:history="1">
        <w:r w:rsidRPr="00FE4847">
          <w:rPr>
            <w:rStyle w:val="Hypertextovodkaz"/>
            <w:noProof/>
          </w:rPr>
          <w:t>5.11.1 Regulace kotlů</w:t>
        </w:r>
        <w:r>
          <w:rPr>
            <w:noProof/>
            <w:webHidden/>
          </w:rPr>
          <w:tab/>
        </w:r>
        <w:r>
          <w:rPr>
            <w:noProof/>
            <w:webHidden/>
          </w:rPr>
          <w:fldChar w:fldCharType="begin"/>
        </w:r>
        <w:r>
          <w:rPr>
            <w:noProof/>
            <w:webHidden/>
          </w:rPr>
          <w:instrText xml:space="preserve"> PAGEREF _Toc207804651 \h </w:instrText>
        </w:r>
        <w:r>
          <w:rPr>
            <w:noProof/>
            <w:webHidden/>
          </w:rPr>
        </w:r>
        <w:r>
          <w:rPr>
            <w:noProof/>
            <w:webHidden/>
          </w:rPr>
          <w:fldChar w:fldCharType="separate"/>
        </w:r>
        <w:r w:rsidR="00455BD7">
          <w:rPr>
            <w:noProof/>
            <w:webHidden/>
          </w:rPr>
          <w:t>12</w:t>
        </w:r>
        <w:r>
          <w:rPr>
            <w:noProof/>
            <w:webHidden/>
          </w:rPr>
          <w:fldChar w:fldCharType="end"/>
        </w:r>
      </w:hyperlink>
    </w:p>
    <w:p w14:paraId="3AED6FB2" w14:textId="0BD0DD66" w:rsidR="003B76BD" w:rsidRDefault="003B76BD">
      <w:pPr>
        <w:pStyle w:val="Obsah3"/>
        <w:rPr>
          <w:rFonts w:asciiTheme="minorHAnsi" w:eastAsiaTheme="minorEastAsia" w:hAnsiTheme="minorHAnsi" w:cstheme="minorBidi"/>
          <w:iCs w:val="0"/>
          <w:noProof/>
          <w:kern w:val="2"/>
          <w:sz w:val="24"/>
          <w:szCs w:val="24"/>
          <w14:ligatures w14:val="standardContextual"/>
        </w:rPr>
      </w:pPr>
      <w:hyperlink w:anchor="_Toc207804652" w:history="1">
        <w:r w:rsidRPr="00FE4847">
          <w:rPr>
            <w:rStyle w:val="Hypertextovodkaz"/>
            <w:noProof/>
          </w:rPr>
          <w:t>5.11.2 Regulace ÚT</w:t>
        </w:r>
        <w:r>
          <w:rPr>
            <w:noProof/>
            <w:webHidden/>
          </w:rPr>
          <w:tab/>
        </w:r>
        <w:r>
          <w:rPr>
            <w:noProof/>
            <w:webHidden/>
          </w:rPr>
          <w:fldChar w:fldCharType="begin"/>
        </w:r>
        <w:r>
          <w:rPr>
            <w:noProof/>
            <w:webHidden/>
          </w:rPr>
          <w:instrText xml:space="preserve"> PAGEREF _Toc207804652 \h </w:instrText>
        </w:r>
        <w:r>
          <w:rPr>
            <w:noProof/>
            <w:webHidden/>
          </w:rPr>
        </w:r>
        <w:r>
          <w:rPr>
            <w:noProof/>
            <w:webHidden/>
          </w:rPr>
          <w:fldChar w:fldCharType="separate"/>
        </w:r>
        <w:r w:rsidR="00455BD7">
          <w:rPr>
            <w:noProof/>
            <w:webHidden/>
          </w:rPr>
          <w:t>12</w:t>
        </w:r>
        <w:r>
          <w:rPr>
            <w:noProof/>
            <w:webHidden/>
          </w:rPr>
          <w:fldChar w:fldCharType="end"/>
        </w:r>
      </w:hyperlink>
    </w:p>
    <w:p w14:paraId="41E2CABE" w14:textId="7C2A3DEC" w:rsidR="003B76BD" w:rsidRDefault="003B76BD">
      <w:pPr>
        <w:pStyle w:val="Obsah3"/>
        <w:rPr>
          <w:rFonts w:asciiTheme="minorHAnsi" w:eastAsiaTheme="minorEastAsia" w:hAnsiTheme="minorHAnsi" w:cstheme="minorBidi"/>
          <w:iCs w:val="0"/>
          <w:noProof/>
          <w:kern w:val="2"/>
          <w:sz w:val="24"/>
          <w:szCs w:val="24"/>
          <w14:ligatures w14:val="standardContextual"/>
        </w:rPr>
      </w:pPr>
      <w:hyperlink w:anchor="_Toc207804653" w:history="1">
        <w:r w:rsidRPr="00FE4847">
          <w:rPr>
            <w:rStyle w:val="Hypertextovodkaz"/>
            <w:noProof/>
          </w:rPr>
          <w:t>5.11.3 Regulace TUV</w:t>
        </w:r>
        <w:r>
          <w:rPr>
            <w:noProof/>
            <w:webHidden/>
          </w:rPr>
          <w:tab/>
        </w:r>
        <w:r>
          <w:rPr>
            <w:noProof/>
            <w:webHidden/>
          </w:rPr>
          <w:fldChar w:fldCharType="begin"/>
        </w:r>
        <w:r>
          <w:rPr>
            <w:noProof/>
            <w:webHidden/>
          </w:rPr>
          <w:instrText xml:space="preserve"> PAGEREF _Toc207804653 \h </w:instrText>
        </w:r>
        <w:r>
          <w:rPr>
            <w:noProof/>
            <w:webHidden/>
          </w:rPr>
        </w:r>
        <w:r>
          <w:rPr>
            <w:noProof/>
            <w:webHidden/>
          </w:rPr>
          <w:fldChar w:fldCharType="separate"/>
        </w:r>
        <w:r w:rsidR="00455BD7">
          <w:rPr>
            <w:noProof/>
            <w:webHidden/>
          </w:rPr>
          <w:t>12</w:t>
        </w:r>
        <w:r>
          <w:rPr>
            <w:noProof/>
            <w:webHidden/>
          </w:rPr>
          <w:fldChar w:fldCharType="end"/>
        </w:r>
      </w:hyperlink>
    </w:p>
    <w:p w14:paraId="3488B503" w14:textId="5A7B4312" w:rsidR="003B76BD" w:rsidRDefault="003B76BD">
      <w:pPr>
        <w:pStyle w:val="Obsah3"/>
        <w:rPr>
          <w:rFonts w:asciiTheme="minorHAnsi" w:eastAsiaTheme="minorEastAsia" w:hAnsiTheme="minorHAnsi" w:cstheme="minorBidi"/>
          <w:iCs w:val="0"/>
          <w:noProof/>
          <w:kern w:val="2"/>
          <w:sz w:val="24"/>
          <w:szCs w:val="24"/>
          <w14:ligatures w14:val="standardContextual"/>
        </w:rPr>
      </w:pPr>
      <w:hyperlink w:anchor="_Toc207804654" w:history="1">
        <w:r w:rsidRPr="00FE4847">
          <w:rPr>
            <w:rStyle w:val="Hypertextovodkaz"/>
            <w:noProof/>
          </w:rPr>
          <w:t>5.11.4 Větrání prostoru kotelny</w:t>
        </w:r>
        <w:r>
          <w:rPr>
            <w:noProof/>
            <w:webHidden/>
          </w:rPr>
          <w:tab/>
        </w:r>
        <w:r>
          <w:rPr>
            <w:noProof/>
            <w:webHidden/>
          </w:rPr>
          <w:fldChar w:fldCharType="begin"/>
        </w:r>
        <w:r>
          <w:rPr>
            <w:noProof/>
            <w:webHidden/>
          </w:rPr>
          <w:instrText xml:space="preserve"> PAGEREF _Toc207804654 \h </w:instrText>
        </w:r>
        <w:r>
          <w:rPr>
            <w:noProof/>
            <w:webHidden/>
          </w:rPr>
        </w:r>
        <w:r>
          <w:rPr>
            <w:noProof/>
            <w:webHidden/>
          </w:rPr>
          <w:fldChar w:fldCharType="separate"/>
        </w:r>
        <w:r w:rsidR="00455BD7">
          <w:rPr>
            <w:noProof/>
            <w:webHidden/>
          </w:rPr>
          <w:t>13</w:t>
        </w:r>
        <w:r>
          <w:rPr>
            <w:noProof/>
            <w:webHidden/>
          </w:rPr>
          <w:fldChar w:fldCharType="end"/>
        </w:r>
      </w:hyperlink>
    </w:p>
    <w:p w14:paraId="7B9513B2" w14:textId="49F82D2E" w:rsidR="003B76BD" w:rsidRDefault="003B76BD">
      <w:pPr>
        <w:pStyle w:val="Obsah3"/>
        <w:rPr>
          <w:rFonts w:asciiTheme="minorHAnsi" w:eastAsiaTheme="minorEastAsia" w:hAnsiTheme="minorHAnsi" w:cstheme="minorBidi"/>
          <w:iCs w:val="0"/>
          <w:noProof/>
          <w:kern w:val="2"/>
          <w:sz w:val="24"/>
          <w:szCs w:val="24"/>
          <w14:ligatures w14:val="standardContextual"/>
        </w:rPr>
      </w:pPr>
      <w:hyperlink w:anchor="_Toc207804655" w:history="1">
        <w:r w:rsidRPr="00FE4847">
          <w:rPr>
            <w:rStyle w:val="Hypertextovodkaz"/>
            <w:noProof/>
          </w:rPr>
          <w:t>5.11.5 Snímání tlaku v topné soustavě</w:t>
        </w:r>
        <w:r>
          <w:rPr>
            <w:noProof/>
            <w:webHidden/>
          </w:rPr>
          <w:tab/>
        </w:r>
        <w:r>
          <w:rPr>
            <w:noProof/>
            <w:webHidden/>
          </w:rPr>
          <w:fldChar w:fldCharType="begin"/>
        </w:r>
        <w:r>
          <w:rPr>
            <w:noProof/>
            <w:webHidden/>
          </w:rPr>
          <w:instrText xml:space="preserve"> PAGEREF _Toc207804655 \h </w:instrText>
        </w:r>
        <w:r>
          <w:rPr>
            <w:noProof/>
            <w:webHidden/>
          </w:rPr>
        </w:r>
        <w:r>
          <w:rPr>
            <w:noProof/>
            <w:webHidden/>
          </w:rPr>
          <w:fldChar w:fldCharType="separate"/>
        </w:r>
        <w:r w:rsidR="00455BD7">
          <w:rPr>
            <w:noProof/>
            <w:webHidden/>
          </w:rPr>
          <w:t>13</w:t>
        </w:r>
        <w:r>
          <w:rPr>
            <w:noProof/>
            <w:webHidden/>
          </w:rPr>
          <w:fldChar w:fldCharType="end"/>
        </w:r>
      </w:hyperlink>
    </w:p>
    <w:p w14:paraId="21218B2D" w14:textId="42596E15" w:rsidR="003B76BD" w:rsidRDefault="003B76BD">
      <w:pPr>
        <w:pStyle w:val="Obsah3"/>
        <w:rPr>
          <w:rFonts w:asciiTheme="minorHAnsi" w:eastAsiaTheme="minorEastAsia" w:hAnsiTheme="minorHAnsi" w:cstheme="minorBidi"/>
          <w:iCs w:val="0"/>
          <w:noProof/>
          <w:kern w:val="2"/>
          <w:sz w:val="24"/>
          <w:szCs w:val="24"/>
          <w14:ligatures w14:val="standardContextual"/>
        </w:rPr>
      </w:pPr>
      <w:hyperlink w:anchor="_Toc207804656" w:history="1">
        <w:r w:rsidRPr="00FE4847">
          <w:rPr>
            <w:rStyle w:val="Hypertextovodkaz"/>
            <w:noProof/>
          </w:rPr>
          <w:t>5.11.6 Poruchová signalizace</w:t>
        </w:r>
        <w:r>
          <w:rPr>
            <w:noProof/>
            <w:webHidden/>
          </w:rPr>
          <w:tab/>
        </w:r>
        <w:r>
          <w:rPr>
            <w:noProof/>
            <w:webHidden/>
          </w:rPr>
          <w:fldChar w:fldCharType="begin"/>
        </w:r>
        <w:r>
          <w:rPr>
            <w:noProof/>
            <w:webHidden/>
          </w:rPr>
          <w:instrText xml:space="preserve"> PAGEREF _Toc207804656 \h </w:instrText>
        </w:r>
        <w:r>
          <w:rPr>
            <w:noProof/>
            <w:webHidden/>
          </w:rPr>
        </w:r>
        <w:r>
          <w:rPr>
            <w:noProof/>
            <w:webHidden/>
          </w:rPr>
          <w:fldChar w:fldCharType="separate"/>
        </w:r>
        <w:r w:rsidR="00455BD7">
          <w:rPr>
            <w:noProof/>
            <w:webHidden/>
          </w:rPr>
          <w:t>13</w:t>
        </w:r>
        <w:r>
          <w:rPr>
            <w:noProof/>
            <w:webHidden/>
          </w:rPr>
          <w:fldChar w:fldCharType="end"/>
        </w:r>
      </w:hyperlink>
    </w:p>
    <w:p w14:paraId="1EE50C66" w14:textId="7DB1EB3B" w:rsidR="003B76BD" w:rsidRDefault="003B76BD">
      <w:pPr>
        <w:pStyle w:val="Obsah3"/>
        <w:rPr>
          <w:rFonts w:asciiTheme="minorHAnsi" w:eastAsiaTheme="minorEastAsia" w:hAnsiTheme="minorHAnsi" w:cstheme="minorBidi"/>
          <w:iCs w:val="0"/>
          <w:noProof/>
          <w:kern w:val="2"/>
          <w:sz w:val="24"/>
          <w:szCs w:val="24"/>
          <w14:ligatures w14:val="standardContextual"/>
        </w:rPr>
      </w:pPr>
      <w:hyperlink w:anchor="_Toc207804657" w:history="1">
        <w:r w:rsidRPr="00FE4847">
          <w:rPr>
            <w:rStyle w:val="Hypertextovodkaz"/>
            <w:noProof/>
          </w:rPr>
          <w:t>5.11.7 Režim provozu</w:t>
        </w:r>
        <w:r>
          <w:rPr>
            <w:noProof/>
            <w:webHidden/>
          </w:rPr>
          <w:tab/>
        </w:r>
        <w:r>
          <w:rPr>
            <w:noProof/>
            <w:webHidden/>
          </w:rPr>
          <w:fldChar w:fldCharType="begin"/>
        </w:r>
        <w:r>
          <w:rPr>
            <w:noProof/>
            <w:webHidden/>
          </w:rPr>
          <w:instrText xml:space="preserve"> PAGEREF _Toc207804657 \h </w:instrText>
        </w:r>
        <w:r>
          <w:rPr>
            <w:noProof/>
            <w:webHidden/>
          </w:rPr>
        </w:r>
        <w:r>
          <w:rPr>
            <w:noProof/>
            <w:webHidden/>
          </w:rPr>
          <w:fldChar w:fldCharType="separate"/>
        </w:r>
        <w:r w:rsidR="00455BD7">
          <w:rPr>
            <w:noProof/>
            <w:webHidden/>
          </w:rPr>
          <w:t>14</w:t>
        </w:r>
        <w:r>
          <w:rPr>
            <w:noProof/>
            <w:webHidden/>
          </w:rPr>
          <w:fldChar w:fldCharType="end"/>
        </w:r>
      </w:hyperlink>
    </w:p>
    <w:p w14:paraId="541970BB" w14:textId="107F5958"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58" w:history="1">
        <w:r w:rsidRPr="00FE4847">
          <w:rPr>
            <w:rStyle w:val="Hypertextovodkaz"/>
            <w:noProof/>
          </w:rPr>
          <w:t>6.</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Předpokládaný postup prací</w:t>
        </w:r>
        <w:r>
          <w:rPr>
            <w:noProof/>
            <w:webHidden/>
          </w:rPr>
          <w:tab/>
        </w:r>
        <w:r>
          <w:rPr>
            <w:noProof/>
            <w:webHidden/>
          </w:rPr>
          <w:fldChar w:fldCharType="begin"/>
        </w:r>
        <w:r>
          <w:rPr>
            <w:noProof/>
            <w:webHidden/>
          </w:rPr>
          <w:instrText xml:space="preserve"> PAGEREF _Toc207804658 \h </w:instrText>
        </w:r>
        <w:r>
          <w:rPr>
            <w:noProof/>
            <w:webHidden/>
          </w:rPr>
        </w:r>
        <w:r>
          <w:rPr>
            <w:noProof/>
            <w:webHidden/>
          </w:rPr>
          <w:fldChar w:fldCharType="separate"/>
        </w:r>
        <w:r w:rsidR="00455BD7">
          <w:rPr>
            <w:noProof/>
            <w:webHidden/>
          </w:rPr>
          <w:t>14</w:t>
        </w:r>
        <w:r>
          <w:rPr>
            <w:noProof/>
            <w:webHidden/>
          </w:rPr>
          <w:fldChar w:fldCharType="end"/>
        </w:r>
      </w:hyperlink>
    </w:p>
    <w:p w14:paraId="6F06A14E" w14:textId="2BD7D45A"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59" w:history="1">
        <w:r w:rsidRPr="00FE4847">
          <w:rPr>
            <w:rStyle w:val="Hypertextovodkaz"/>
            <w:noProof/>
          </w:rPr>
          <w:t>7.</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Demontáže</w:t>
        </w:r>
        <w:r>
          <w:rPr>
            <w:noProof/>
            <w:webHidden/>
          </w:rPr>
          <w:tab/>
        </w:r>
        <w:r>
          <w:rPr>
            <w:noProof/>
            <w:webHidden/>
          </w:rPr>
          <w:fldChar w:fldCharType="begin"/>
        </w:r>
        <w:r>
          <w:rPr>
            <w:noProof/>
            <w:webHidden/>
          </w:rPr>
          <w:instrText xml:space="preserve"> PAGEREF _Toc207804659 \h </w:instrText>
        </w:r>
        <w:r>
          <w:rPr>
            <w:noProof/>
            <w:webHidden/>
          </w:rPr>
        </w:r>
        <w:r>
          <w:rPr>
            <w:noProof/>
            <w:webHidden/>
          </w:rPr>
          <w:fldChar w:fldCharType="separate"/>
        </w:r>
        <w:r w:rsidR="00455BD7">
          <w:rPr>
            <w:noProof/>
            <w:webHidden/>
          </w:rPr>
          <w:t>15</w:t>
        </w:r>
        <w:r>
          <w:rPr>
            <w:noProof/>
            <w:webHidden/>
          </w:rPr>
          <w:fldChar w:fldCharType="end"/>
        </w:r>
      </w:hyperlink>
    </w:p>
    <w:p w14:paraId="6C671256" w14:textId="4CDA7228"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0" w:history="1">
        <w:r w:rsidRPr="00FE4847">
          <w:rPr>
            <w:rStyle w:val="Hypertextovodkaz"/>
            <w:noProof/>
          </w:rPr>
          <w:t>8.</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Pokyny pro montáž</w:t>
        </w:r>
        <w:r>
          <w:rPr>
            <w:noProof/>
            <w:webHidden/>
          </w:rPr>
          <w:tab/>
        </w:r>
        <w:r>
          <w:rPr>
            <w:noProof/>
            <w:webHidden/>
          </w:rPr>
          <w:fldChar w:fldCharType="begin"/>
        </w:r>
        <w:r>
          <w:rPr>
            <w:noProof/>
            <w:webHidden/>
          </w:rPr>
          <w:instrText xml:space="preserve"> PAGEREF _Toc207804660 \h </w:instrText>
        </w:r>
        <w:r>
          <w:rPr>
            <w:noProof/>
            <w:webHidden/>
          </w:rPr>
        </w:r>
        <w:r>
          <w:rPr>
            <w:noProof/>
            <w:webHidden/>
          </w:rPr>
          <w:fldChar w:fldCharType="separate"/>
        </w:r>
        <w:r w:rsidR="00455BD7">
          <w:rPr>
            <w:noProof/>
            <w:webHidden/>
          </w:rPr>
          <w:t>15</w:t>
        </w:r>
        <w:r>
          <w:rPr>
            <w:noProof/>
            <w:webHidden/>
          </w:rPr>
          <w:fldChar w:fldCharType="end"/>
        </w:r>
      </w:hyperlink>
    </w:p>
    <w:p w14:paraId="493767C0" w14:textId="6AF71DF5"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1" w:history="1">
        <w:r w:rsidRPr="00FE4847">
          <w:rPr>
            <w:rStyle w:val="Hypertextovodkaz"/>
            <w:noProof/>
          </w:rPr>
          <w:t>9.</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Požadavky na jiné dodavatele</w:t>
        </w:r>
        <w:r>
          <w:rPr>
            <w:noProof/>
            <w:webHidden/>
          </w:rPr>
          <w:tab/>
        </w:r>
        <w:r>
          <w:rPr>
            <w:noProof/>
            <w:webHidden/>
          </w:rPr>
          <w:fldChar w:fldCharType="begin"/>
        </w:r>
        <w:r>
          <w:rPr>
            <w:noProof/>
            <w:webHidden/>
          </w:rPr>
          <w:instrText xml:space="preserve"> PAGEREF _Toc207804661 \h </w:instrText>
        </w:r>
        <w:r>
          <w:rPr>
            <w:noProof/>
            <w:webHidden/>
          </w:rPr>
        </w:r>
        <w:r>
          <w:rPr>
            <w:noProof/>
            <w:webHidden/>
          </w:rPr>
          <w:fldChar w:fldCharType="separate"/>
        </w:r>
        <w:r w:rsidR="00455BD7">
          <w:rPr>
            <w:noProof/>
            <w:webHidden/>
          </w:rPr>
          <w:t>16</w:t>
        </w:r>
        <w:r>
          <w:rPr>
            <w:noProof/>
            <w:webHidden/>
          </w:rPr>
          <w:fldChar w:fldCharType="end"/>
        </w:r>
      </w:hyperlink>
    </w:p>
    <w:p w14:paraId="6D9409FD" w14:textId="67D7BB62"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2" w:history="1">
        <w:r w:rsidRPr="00FE4847">
          <w:rPr>
            <w:rStyle w:val="Hypertextovodkaz"/>
            <w:noProof/>
          </w:rPr>
          <w:t>10.</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Provozní pokyny</w:t>
        </w:r>
        <w:r>
          <w:rPr>
            <w:noProof/>
            <w:webHidden/>
          </w:rPr>
          <w:tab/>
        </w:r>
        <w:r>
          <w:rPr>
            <w:noProof/>
            <w:webHidden/>
          </w:rPr>
          <w:fldChar w:fldCharType="begin"/>
        </w:r>
        <w:r>
          <w:rPr>
            <w:noProof/>
            <w:webHidden/>
          </w:rPr>
          <w:instrText xml:space="preserve"> PAGEREF _Toc207804662 \h </w:instrText>
        </w:r>
        <w:r>
          <w:rPr>
            <w:noProof/>
            <w:webHidden/>
          </w:rPr>
        </w:r>
        <w:r>
          <w:rPr>
            <w:noProof/>
            <w:webHidden/>
          </w:rPr>
          <w:fldChar w:fldCharType="separate"/>
        </w:r>
        <w:r w:rsidR="00455BD7">
          <w:rPr>
            <w:noProof/>
            <w:webHidden/>
          </w:rPr>
          <w:t>16</w:t>
        </w:r>
        <w:r>
          <w:rPr>
            <w:noProof/>
            <w:webHidden/>
          </w:rPr>
          <w:fldChar w:fldCharType="end"/>
        </w:r>
      </w:hyperlink>
    </w:p>
    <w:p w14:paraId="6350158F" w14:textId="62ADB61E"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3" w:history="1">
        <w:r w:rsidRPr="00FE4847">
          <w:rPr>
            <w:rStyle w:val="Hypertextovodkaz"/>
            <w:noProof/>
          </w:rPr>
          <w:t>11.</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Zkouška zařízení a uvedení do provozu</w:t>
        </w:r>
        <w:r>
          <w:rPr>
            <w:noProof/>
            <w:webHidden/>
          </w:rPr>
          <w:tab/>
        </w:r>
        <w:r>
          <w:rPr>
            <w:noProof/>
            <w:webHidden/>
          </w:rPr>
          <w:fldChar w:fldCharType="begin"/>
        </w:r>
        <w:r>
          <w:rPr>
            <w:noProof/>
            <w:webHidden/>
          </w:rPr>
          <w:instrText xml:space="preserve"> PAGEREF _Toc207804663 \h </w:instrText>
        </w:r>
        <w:r>
          <w:rPr>
            <w:noProof/>
            <w:webHidden/>
          </w:rPr>
        </w:r>
        <w:r>
          <w:rPr>
            <w:noProof/>
            <w:webHidden/>
          </w:rPr>
          <w:fldChar w:fldCharType="separate"/>
        </w:r>
        <w:r w:rsidR="00455BD7">
          <w:rPr>
            <w:noProof/>
            <w:webHidden/>
          </w:rPr>
          <w:t>17</w:t>
        </w:r>
        <w:r>
          <w:rPr>
            <w:noProof/>
            <w:webHidden/>
          </w:rPr>
          <w:fldChar w:fldCharType="end"/>
        </w:r>
      </w:hyperlink>
    </w:p>
    <w:p w14:paraId="12580976" w14:textId="0B1C363C"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4" w:history="1">
        <w:r w:rsidRPr="00FE4847">
          <w:rPr>
            <w:rStyle w:val="Hypertextovodkaz"/>
            <w:noProof/>
          </w:rPr>
          <w:t>12.</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Bezpečnost práce a ochrana zdraví</w:t>
        </w:r>
        <w:r>
          <w:rPr>
            <w:noProof/>
            <w:webHidden/>
          </w:rPr>
          <w:tab/>
        </w:r>
        <w:r>
          <w:rPr>
            <w:noProof/>
            <w:webHidden/>
          </w:rPr>
          <w:fldChar w:fldCharType="begin"/>
        </w:r>
        <w:r>
          <w:rPr>
            <w:noProof/>
            <w:webHidden/>
          </w:rPr>
          <w:instrText xml:space="preserve"> PAGEREF _Toc207804664 \h </w:instrText>
        </w:r>
        <w:r>
          <w:rPr>
            <w:noProof/>
            <w:webHidden/>
          </w:rPr>
        </w:r>
        <w:r>
          <w:rPr>
            <w:noProof/>
            <w:webHidden/>
          </w:rPr>
          <w:fldChar w:fldCharType="separate"/>
        </w:r>
        <w:r w:rsidR="00455BD7">
          <w:rPr>
            <w:noProof/>
            <w:webHidden/>
          </w:rPr>
          <w:t>17</w:t>
        </w:r>
        <w:r>
          <w:rPr>
            <w:noProof/>
            <w:webHidden/>
          </w:rPr>
          <w:fldChar w:fldCharType="end"/>
        </w:r>
      </w:hyperlink>
    </w:p>
    <w:p w14:paraId="566FA6AB" w14:textId="03510A70"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5" w:history="1">
        <w:r w:rsidRPr="00FE4847">
          <w:rPr>
            <w:rStyle w:val="Hypertextovodkaz"/>
            <w:noProof/>
          </w:rPr>
          <w:t>13.</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Požární ochrana</w:t>
        </w:r>
        <w:r>
          <w:rPr>
            <w:noProof/>
            <w:webHidden/>
          </w:rPr>
          <w:tab/>
        </w:r>
        <w:r>
          <w:rPr>
            <w:noProof/>
            <w:webHidden/>
          </w:rPr>
          <w:fldChar w:fldCharType="begin"/>
        </w:r>
        <w:r>
          <w:rPr>
            <w:noProof/>
            <w:webHidden/>
          </w:rPr>
          <w:instrText xml:space="preserve"> PAGEREF _Toc207804665 \h </w:instrText>
        </w:r>
        <w:r>
          <w:rPr>
            <w:noProof/>
            <w:webHidden/>
          </w:rPr>
        </w:r>
        <w:r>
          <w:rPr>
            <w:noProof/>
            <w:webHidden/>
          </w:rPr>
          <w:fldChar w:fldCharType="separate"/>
        </w:r>
        <w:r w:rsidR="00455BD7">
          <w:rPr>
            <w:noProof/>
            <w:webHidden/>
          </w:rPr>
          <w:t>19</w:t>
        </w:r>
        <w:r>
          <w:rPr>
            <w:noProof/>
            <w:webHidden/>
          </w:rPr>
          <w:fldChar w:fldCharType="end"/>
        </w:r>
      </w:hyperlink>
    </w:p>
    <w:p w14:paraId="1459CDCF" w14:textId="3C19CD14"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6" w:history="1">
        <w:r w:rsidRPr="00FE4847">
          <w:rPr>
            <w:rStyle w:val="Hypertextovodkaz"/>
            <w:noProof/>
          </w:rPr>
          <w:t>14.</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Obsluha a bezpečnost provozu</w:t>
        </w:r>
        <w:r>
          <w:rPr>
            <w:noProof/>
            <w:webHidden/>
          </w:rPr>
          <w:tab/>
        </w:r>
        <w:r>
          <w:rPr>
            <w:noProof/>
            <w:webHidden/>
          </w:rPr>
          <w:fldChar w:fldCharType="begin"/>
        </w:r>
        <w:r>
          <w:rPr>
            <w:noProof/>
            <w:webHidden/>
          </w:rPr>
          <w:instrText xml:space="preserve"> PAGEREF _Toc207804666 \h </w:instrText>
        </w:r>
        <w:r>
          <w:rPr>
            <w:noProof/>
            <w:webHidden/>
          </w:rPr>
        </w:r>
        <w:r>
          <w:rPr>
            <w:noProof/>
            <w:webHidden/>
          </w:rPr>
          <w:fldChar w:fldCharType="separate"/>
        </w:r>
        <w:r w:rsidR="00455BD7">
          <w:rPr>
            <w:noProof/>
            <w:webHidden/>
          </w:rPr>
          <w:t>19</w:t>
        </w:r>
        <w:r>
          <w:rPr>
            <w:noProof/>
            <w:webHidden/>
          </w:rPr>
          <w:fldChar w:fldCharType="end"/>
        </w:r>
      </w:hyperlink>
    </w:p>
    <w:p w14:paraId="54392FF3" w14:textId="76620CFB"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7" w:history="1">
        <w:r w:rsidRPr="00FE4847">
          <w:rPr>
            <w:rStyle w:val="Hypertextovodkaz"/>
            <w:noProof/>
          </w:rPr>
          <w:t>15.</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Povinnosti dodavatele</w:t>
        </w:r>
        <w:r>
          <w:rPr>
            <w:noProof/>
            <w:webHidden/>
          </w:rPr>
          <w:tab/>
        </w:r>
        <w:r>
          <w:rPr>
            <w:noProof/>
            <w:webHidden/>
          </w:rPr>
          <w:fldChar w:fldCharType="begin"/>
        </w:r>
        <w:r>
          <w:rPr>
            <w:noProof/>
            <w:webHidden/>
          </w:rPr>
          <w:instrText xml:space="preserve"> PAGEREF _Toc207804667 \h </w:instrText>
        </w:r>
        <w:r>
          <w:rPr>
            <w:noProof/>
            <w:webHidden/>
          </w:rPr>
        </w:r>
        <w:r>
          <w:rPr>
            <w:noProof/>
            <w:webHidden/>
          </w:rPr>
          <w:fldChar w:fldCharType="separate"/>
        </w:r>
        <w:r w:rsidR="00455BD7">
          <w:rPr>
            <w:noProof/>
            <w:webHidden/>
          </w:rPr>
          <w:t>20</w:t>
        </w:r>
        <w:r>
          <w:rPr>
            <w:noProof/>
            <w:webHidden/>
          </w:rPr>
          <w:fldChar w:fldCharType="end"/>
        </w:r>
      </w:hyperlink>
    </w:p>
    <w:p w14:paraId="30F16E7F" w14:textId="4A731366"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8" w:history="1">
        <w:r w:rsidRPr="00FE4847">
          <w:rPr>
            <w:rStyle w:val="Hypertextovodkaz"/>
            <w:noProof/>
          </w:rPr>
          <w:t>16.</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Povinnosti provozovatele</w:t>
        </w:r>
        <w:r>
          <w:rPr>
            <w:noProof/>
            <w:webHidden/>
          </w:rPr>
          <w:tab/>
        </w:r>
        <w:r>
          <w:rPr>
            <w:noProof/>
            <w:webHidden/>
          </w:rPr>
          <w:fldChar w:fldCharType="begin"/>
        </w:r>
        <w:r>
          <w:rPr>
            <w:noProof/>
            <w:webHidden/>
          </w:rPr>
          <w:instrText xml:space="preserve"> PAGEREF _Toc207804668 \h </w:instrText>
        </w:r>
        <w:r>
          <w:rPr>
            <w:noProof/>
            <w:webHidden/>
          </w:rPr>
        </w:r>
        <w:r>
          <w:rPr>
            <w:noProof/>
            <w:webHidden/>
          </w:rPr>
          <w:fldChar w:fldCharType="separate"/>
        </w:r>
        <w:r w:rsidR="00455BD7">
          <w:rPr>
            <w:noProof/>
            <w:webHidden/>
          </w:rPr>
          <w:t>20</w:t>
        </w:r>
        <w:r>
          <w:rPr>
            <w:noProof/>
            <w:webHidden/>
          </w:rPr>
          <w:fldChar w:fldCharType="end"/>
        </w:r>
      </w:hyperlink>
    </w:p>
    <w:p w14:paraId="3928C339" w14:textId="3A556B06"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69" w:history="1">
        <w:r w:rsidRPr="00FE4847">
          <w:rPr>
            <w:rStyle w:val="Hypertextovodkaz"/>
            <w:noProof/>
          </w:rPr>
          <w:t>17.</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Péče o životní prostředí a ostatní požadavky</w:t>
        </w:r>
        <w:r>
          <w:rPr>
            <w:noProof/>
            <w:webHidden/>
          </w:rPr>
          <w:tab/>
        </w:r>
        <w:r>
          <w:rPr>
            <w:noProof/>
            <w:webHidden/>
          </w:rPr>
          <w:fldChar w:fldCharType="begin"/>
        </w:r>
        <w:r>
          <w:rPr>
            <w:noProof/>
            <w:webHidden/>
          </w:rPr>
          <w:instrText xml:space="preserve"> PAGEREF _Toc207804669 \h </w:instrText>
        </w:r>
        <w:r>
          <w:rPr>
            <w:noProof/>
            <w:webHidden/>
          </w:rPr>
        </w:r>
        <w:r>
          <w:rPr>
            <w:noProof/>
            <w:webHidden/>
          </w:rPr>
          <w:fldChar w:fldCharType="separate"/>
        </w:r>
        <w:r w:rsidR="00455BD7">
          <w:rPr>
            <w:noProof/>
            <w:webHidden/>
          </w:rPr>
          <w:t>20</w:t>
        </w:r>
        <w:r>
          <w:rPr>
            <w:noProof/>
            <w:webHidden/>
          </w:rPr>
          <w:fldChar w:fldCharType="end"/>
        </w:r>
      </w:hyperlink>
    </w:p>
    <w:p w14:paraId="6BD62750" w14:textId="2BCD324B" w:rsidR="003B76BD" w:rsidRDefault="003B76BD">
      <w:pPr>
        <w:pStyle w:val="Obsah1"/>
        <w:rPr>
          <w:rFonts w:asciiTheme="minorHAnsi" w:eastAsiaTheme="minorEastAsia" w:hAnsiTheme="minorHAnsi" w:cstheme="minorBidi"/>
          <w:b w:val="0"/>
          <w:noProof/>
          <w:kern w:val="2"/>
          <w:sz w:val="24"/>
          <w:szCs w:val="24"/>
          <w14:ligatures w14:val="standardContextual"/>
        </w:rPr>
      </w:pPr>
      <w:hyperlink w:anchor="_Toc207804670" w:history="1">
        <w:r w:rsidRPr="00FE4847">
          <w:rPr>
            <w:rStyle w:val="Hypertextovodkaz"/>
            <w:noProof/>
          </w:rPr>
          <w:t>18.</w:t>
        </w:r>
        <w:r>
          <w:rPr>
            <w:rFonts w:asciiTheme="minorHAnsi" w:eastAsiaTheme="minorEastAsia" w:hAnsiTheme="minorHAnsi" w:cstheme="minorBidi"/>
            <w:b w:val="0"/>
            <w:noProof/>
            <w:kern w:val="2"/>
            <w:sz w:val="24"/>
            <w:szCs w:val="24"/>
            <w14:ligatures w14:val="standardContextual"/>
          </w:rPr>
          <w:tab/>
        </w:r>
        <w:r w:rsidRPr="00FE4847">
          <w:rPr>
            <w:rStyle w:val="Hypertextovodkaz"/>
            <w:noProof/>
          </w:rPr>
          <w:t>Závěr</w:t>
        </w:r>
        <w:r>
          <w:rPr>
            <w:noProof/>
            <w:webHidden/>
          </w:rPr>
          <w:tab/>
        </w:r>
        <w:r>
          <w:rPr>
            <w:noProof/>
            <w:webHidden/>
          </w:rPr>
          <w:fldChar w:fldCharType="begin"/>
        </w:r>
        <w:r>
          <w:rPr>
            <w:noProof/>
            <w:webHidden/>
          </w:rPr>
          <w:instrText xml:space="preserve"> PAGEREF _Toc207804670 \h </w:instrText>
        </w:r>
        <w:r>
          <w:rPr>
            <w:noProof/>
            <w:webHidden/>
          </w:rPr>
        </w:r>
        <w:r>
          <w:rPr>
            <w:noProof/>
            <w:webHidden/>
          </w:rPr>
          <w:fldChar w:fldCharType="separate"/>
        </w:r>
        <w:r w:rsidR="00455BD7">
          <w:rPr>
            <w:noProof/>
            <w:webHidden/>
          </w:rPr>
          <w:t>21</w:t>
        </w:r>
        <w:r>
          <w:rPr>
            <w:noProof/>
            <w:webHidden/>
          </w:rPr>
          <w:fldChar w:fldCharType="end"/>
        </w:r>
      </w:hyperlink>
    </w:p>
    <w:p w14:paraId="22C96178" w14:textId="11AF1E74" w:rsidR="00CE3E6E" w:rsidRPr="00817C19" w:rsidRDefault="0091417C" w:rsidP="00235082">
      <w:pPr>
        <w:rPr>
          <w:rFonts w:cs="Arial"/>
          <w:sz w:val="22"/>
        </w:rPr>
      </w:pPr>
      <w:r w:rsidRPr="004D08C4">
        <w:rPr>
          <w:rFonts w:cs="Arial"/>
          <w:b/>
        </w:rPr>
        <w:fldChar w:fldCharType="end"/>
      </w:r>
    </w:p>
    <w:p w14:paraId="22ACECD2" w14:textId="77777777" w:rsidR="00CE3E6E" w:rsidRDefault="00CE3E6E" w:rsidP="00CE3E6E"/>
    <w:p w14:paraId="5F05FEEB" w14:textId="77777777" w:rsidR="00CE3E6E" w:rsidRDefault="00CE3E6E" w:rsidP="00CE3E6E"/>
    <w:p w14:paraId="041153EB" w14:textId="77777777" w:rsidR="00CE3E6E" w:rsidRDefault="00CE3E6E" w:rsidP="00CE3E6E"/>
    <w:p w14:paraId="27CD09FB" w14:textId="77777777" w:rsidR="00CE3E6E" w:rsidRDefault="00CE3E6E" w:rsidP="00CE3E6E"/>
    <w:p w14:paraId="0004B116" w14:textId="77777777" w:rsidR="00CE3E6E" w:rsidRDefault="00CE3E6E" w:rsidP="00CE3E6E"/>
    <w:p w14:paraId="4F0A56BC" w14:textId="77777777" w:rsidR="00CE3E6E" w:rsidRDefault="00CE3E6E" w:rsidP="00CE3E6E"/>
    <w:p w14:paraId="5AAE378C" w14:textId="77777777" w:rsidR="00CE3E6E" w:rsidRDefault="00CE3E6E" w:rsidP="00CE3E6E"/>
    <w:p w14:paraId="6895E7F9" w14:textId="77777777" w:rsidR="00CE3E6E" w:rsidRDefault="00CE3E6E" w:rsidP="00CE3E6E"/>
    <w:p w14:paraId="59F12DCC" w14:textId="77777777" w:rsidR="00CE3E6E" w:rsidRDefault="00CE3E6E" w:rsidP="00CE3E6E"/>
    <w:p w14:paraId="4D04D084" w14:textId="42BC34C7" w:rsidR="00D743FC" w:rsidRDefault="00CE3E6E" w:rsidP="00D743FC">
      <w:pPr>
        <w:pStyle w:val="Nadpis1"/>
      </w:pPr>
      <w:r>
        <w:br w:type="page"/>
      </w:r>
      <w:bookmarkStart w:id="1" w:name="_Toc207804635"/>
      <w:r w:rsidR="00D743FC">
        <w:lastRenderedPageBreak/>
        <w:t>Identifikační údaje</w:t>
      </w:r>
      <w:bookmarkEnd w:id="1"/>
    </w:p>
    <w:p w14:paraId="14C63987" w14:textId="4BBAF31C" w:rsidR="00D743FC" w:rsidRPr="00D743FC" w:rsidRDefault="00D743FC" w:rsidP="004D08C4">
      <w:pPr>
        <w:rPr>
          <w:rFonts w:cs="Arial"/>
          <w:color w:val="000000"/>
        </w:rPr>
      </w:pPr>
      <w:r w:rsidRPr="00D743FC">
        <w:rPr>
          <w:rFonts w:cs="Arial"/>
          <w:color w:val="000000"/>
          <w:u w:val="single"/>
        </w:rPr>
        <w:t>Označení stavby</w:t>
      </w:r>
      <w:r w:rsidRPr="00D743FC">
        <w:rPr>
          <w:rFonts w:cs="Arial"/>
          <w:color w:val="000000"/>
        </w:rPr>
        <w:t xml:space="preserve">: </w:t>
      </w:r>
      <w:r>
        <w:rPr>
          <w:rFonts w:cs="Arial"/>
          <w:color w:val="000000"/>
        </w:rPr>
        <w:t>Oprava plynové kotelny</w:t>
      </w:r>
    </w:p>
    <w:p w14:paraId="1399A625" w14:textId="77777777" w:rsidR="00D743FC" w:rsidRPr="00D743FC" w:rsidRDefault="00D743FC" w:rsidP="004D08C4">
      <w:pPr>
        <w:rPr>
          <w:rFonts w:cs="Arial"/>
          <w:color w:val="000000"/>
        </w:rPr>
      </w:pPr>
    </w:p>
    <w:p w14:paraId="08879277" w14:textId="33ACE719" w:rsidR="00D743FC" w:rsidRPr="00D743FC" w:rsidRDefault="00D743FC" w:rsidP="004D08C4">
      <w:pPr>
        <w:rPr>
          <w:rFonts w:cs="Arial"/>
          <w:color w:val="000000"/>
        </w:rPr>
      </w:pPr>
      <w:r w:rsidRPr="00D743FC">
        <w:rPr>
          <w:rFonts w:cs="Arial"/>
          <w:color w:val="000000"/>
          <w:u w:val="single"/>
        </w:rPr>
        <w:t>Místo stavby</w:t>
      </w:r>
      <w:r w:rsidRPr="00D743FC">
        <w:rPr>
          <w:rFonts w:cs="Arial"/>
          <w:color w:val="000000"/>
        </w:rPr>
        <w:t xml:space="preserve">: </w:t>
      </w:r>
      <w:r w:rsidRPr="00D743FC">
        <w:rPr>
          <w:rFonts w:cs="Arial"/>
          <w:color w:val="000000"/>
        </w:rPr>
        <w:tab/>
        <w:t xml:space="preserve">   </w:t>
      </w:r>
      <w:r>
        <w:rPr>
          <w:rFonts w:cs="Arial"/>
          <w:color w:val="000000"/>
        </w:rPr>
        <w:t>Masarykovo náměstí 26, Jihlava</w:t>
      </w:r>
    </w:p>
    <w:p w14:paraId="540A9B79" w14:textId="0B2A7B15" w:rsidR="00D743FC" w:rsidRPr="00D743FC" w:rsidRDefault="00D743FC" w:rsidP="004D08C4">
      <w:pPr>
        <w:rPr>
          <w:rFonts w:cs="Arial"/>
          <w:color w:val="000000"/>
        </w:rPr>
      </w:pPr>
      <w:r w:rsidRPr="00D743FC">
        <w:rPr>
          <w:rFonts w:cs="Arial"/>
          <w:color w:val="000000"/>
        </w:rPr>
        <w:tab/>
      </w:r>
      <w:r w:rsidRPr="00D743FC">
        <w:rPr>
          <w:rFonts w:cs="Arial"/>
          <w:color w:val="000000"/>
        </w:rPr>
        <w:tab/>
      </w:r>
    </w:p>
    <w:p w14:paraId="04AAC333" w14:textId="4784E89F" w:rsidR="00D743FC" w:rsidRPr="00D743FC" w:rsidRDefault="00D743FC" w:rsidP="004D08C4">
      <w:pPr>
        <w:rPr>
          <w:rFonts w:cs="Arial"/>
          <w:color w:val="000000"/>
        </w:rPr>
      </w:pPr>
      <w:r w:rsidRPr="00D743FC">
        <w:rPr>
          <w:rFonts w:cs="Arial"/>
          <w:color w:val="000000"/>
          <w:u w:val="single"/>
        </w:rPr>
        <w:t>Objednatel</w:t>
      </w:r>
      <w:r w:rsidRPr="00D743FC">
        <w:rPr>
          <w:rFonts w:cs="Arial"/>
          <w:color w:val="000000"/>
        </w:rPr>
        <w:t xml:space="preserve">: </w:t>
      </w:r>
      <w:r w:rsidRPr="00D743FC">
        <w:rPr>
          <w:rFonts w:cs="Arial"/>
          <w:color w:val="000000"/>
        </w:rPr>
        <w:tab/>
        <w:t xml:space="preserve">   </w:t>
      </w:r>
      <w:r>
        <w:rPr>
          <w:rFonts w:cs="Arial"/>
          <w:color w:val="000000"/>
        </w:rPr>
        <w:t>STATUTÁRNÍ MĚSTO JIHLAVA</w:t>
      </w:r>
    </w:p>
    <w:p w14:paraId="260F28DC" w14:textId="47379AE5" w:rsidR="00D743FC" w:rsidRPr="00D743FC" w:rsidRDefault="00D743FC" w:rsidP="004D08C4">
      <w:pPr>
        <w:rPr>
          <w:rFonts w:cs="Arial"/>
          <w:color w:val="000000"/>
        </w:rPr>
      </w:pPr>
      <w:r w:rsidRPr="00D743FC">
        <w:rPr>
          <w:rFonts w:cs="Arial"/>
          <w:color w:val="000000"/>
        </w:rPr>
        <w:tab/>
      </w:r>
      <w:r w:rsidRPr="00D743FC">
        <w:rPr>
          <w:rFonts w:cs="Arial"/>
          <w:color w:val="000000"/>
        </w:rPr>
        <w:tab/>
        <w:t xml:space="preserve">   </w:t>
      </w:r>
      <w:r>
        <w:rPr>
          <w:rFonts w:cs="Arial"/>
          <w:color w:val="000000"/>
        </w:rPr>
        <w:t>Masarykovo náměstí 97/1</w:t>
      </w:r>
      <w:r w:rsidRPr="00D743FC">
        <w:rPr>
          <w:rFonts w:cs="Arial"/>
          <w:color w:val="000000"/>
        </w:rPr>
        <w:t xml:space="preserve">, </w:t>
      </w:r>
      <w:r>
        <w:rPr>
          <w:rFonts w:cs="Arial"/>
          <w:color w:val="000000"/>
        </w:rPr>
        <w:t>586 01 Jihlava</w:t>
      </w:r>
    </w:p>
    <w:p w14:paraId="2E9F55A4" w14:textId="77777777" w:rsidR="00D743FC" w:rsidRPr="00D743FC" w:rsidRDefault="00D743FC" w:rsidP="004D08C4">
      <w:pPr>
        <w:rPr>
          <w:rFonts w:cs="Arial"/>
          <w:color w:val="000000"/>
        </w:rPr>
      </w:pPr>
    </w:p>
    <w:p w14:paraId="31A546A0" w14:textId="77777777" w:rsidR="00D743FC" w:rsidRPr="00D743FC" w:rsidRDefault="00D743FC" w:rsidP="004D08C4">
      <w:pPr>
        <w:rPr>
          <w:rFonts w:cs="Arial"/>
          <w:color w:val="000000"/>
        </w:rPr>
      </w:pPr>
      <w:r w:rsidRPr="00D743FC">
        <w:rPr>
          <w:rFonts w:cs="Arial"/>
          <w:color w:val="000000"/>
          <w:u w:val="single"/>
        </w:rPr>
        <w:t>Projektant</w:t>
      </w:r>
      <w:r w:rsidRPr="00D743FC">
        <w:rPr>
          <w:rFonts w:cs="Arial"/>
          <w:color w:val="000000"/>
        </w:rPr>
        <w:t xml:space="preserve">: </w:t>
      </w:r>
      <w:r w:rsidRPr="00D743FC">
        <w:rPr>
          <w:rFonts w:cs="Arial"/>
          <w:color w:val="000000"/>
        </w:rPr>
        <w:tab/>
        <w:t xml:space="preserve">   AVOS VYŠKOV měřící a regulační technika, s.r.o.</w:t>
      </w:r>
    </w:p>
    <w:p w14:paraId="2C933DFF" w14:textId="77777777" w:rsidR="00D743FC" w:rsidRPr="00D743FC" w:rsidRDefault="00D743FC" w:rsidP="004D08C4">
      <w:pPr>
        <w:rPr>
          <w:rFonts w:cs="Arial"/>
          <w:color w:val="000000"/>
        </w:rPr>
      </w:pPr>
      <w:r w:rsidRPr="00D743FC">
        <w:rPr>
          <w:rFonts w:cs="Arial"/>
          <w:color w:val="000000"/>
        </w:rPr>
        <w:tab/>
      </w:r>
      <w:r w:rsidRPr="00D743FC">
        <w:rPr>
          <w:rFonts w:cs="Arial"/>
          <w:color w:val="000000"/>
        </w:rPr>
        <w:tab/>
        <w:t xml:space="preserve">   Drnovská 51/2, 682 01 Vyškov</w:t>
      </w:r>
    </w:p>
    <w:p w14:paraId="1476CBFF" w14:textId="3AA7A8D5" w:rsidR="008B343E" w:rsidRPr="008B343E" w:rsidRDefault="00235082" w:rsidP="008B343E">
      <w:pPr>
        <w:pStyle w:val="Nadpis1"/>
      </w:pPr>
      <w:bookmarkStart w:id="2" w:name="_Toc207804636"/>
      <w:r w:rsidRPr="00D20F3E">
        <w:t>Úvod</w:t>
      </w:r>
      <w:bookmarkEnd w:id="2"/>
    </w:p>
    <w:p w14:paraId="2C7CA3CB" w14:textId="38F3765F" w:rsidR="008B343E" w:rsidRPr="009665A8" w:rsidRDefault="00235082" w:rsidP="009665A8">
      <w:pPr>
        <w:suppressAutoHyphens w:val="0"/>
        <w:rPr>
          <w:rFonts w:cs="Arial"/>
          <w:color w:val="000000"/>
        </w:rPr>
      </w:pPr>
      <w:r w:rsidRPr="009665A8">
        <w:rPr>
          <w:rFonts w:cs="Arial"/>
          <w:color w:val="000000"/>
        </w:rPr>
        <w:t xml:space="preserve">Projekt řeší regulaci, měření a signalizaci </w:t>
      </w:r>
      <w:r w:rsidR="009665A8" w:rsidRPr="009665A8">
        <w:rPr>
          <w:rFonts w:cs="Arial"/>
        </w:rPr>
        <w:t xml:space="preserve">nového zdroje tepla </w:t>
      </w:r>
      <w:r w:rsidR="00CD080F" w:rsidRPr="009665A8">
        <w:rPr>
          <w:rFonts w:cs="Arial"/>
          <w:color w:val="000000"/>
        </w:rPr>
        <w:t>v</w:t>
      </w:r>
      <w:r w:rsidR="00E620A6">
        <w:rPr>
          <w:rFonts w:cs="Arial"/>
          <w:color w:val="000000"/>
        </w:rPr>
        <w:t xml:space="preserve"> 1.PP objektu </w:t>
      </w:r>
      <w:r w:rsidR="002672F0">
        <w:rPr>
          <w:rFonts w:cs="Arial"/>
          <w:color w:val="000000"/>
        </w:rPr>
        <w:t xml:space="preserve">Masarykova náměstí </w:t>
      </w:r>
      <w:r w:rsidR="00D743FC">
        <w:rPr>
          <w:rFonts w:cs="Arial"/>
          <w:color w:val="000000"/>
        </w:rPr>
        <w:t>26</w:t>
      </w:r>
      <w:r w:rsidR="00E620A6">
        <w:rPr>
          <w:rFonts w:cs="Arial"/>
          <w:color w:val="000000"/>
        </w:rPr>
        <w:t xml:space="preserve"> v Jihlavě</w:t>
      </w:r>
      <w:r w:rsidR="009665A8" w:rsidRPr="009665A8">
        <w:rPr>
          <w:rFonts w:cs="Arial"/>
          <w:color w:val="000000"/>
        </w:rPr>
        <w:t xml:space="preserve">. </w:t>
      </w:r>
      <w:r w:rsidR="004B784F" w:rsidRPr="009665A8">
        <w:rPr>
          <w:rFonts w:cs="Arial"/>
          <w:color w:val="000000"/>
        </w:rPr>
        <w:t xml:space="preserve">Cílem projektu </w:t>
      </w:r>
      <w:proofErr w:type="spellStart"/>
      <w:r w:rsidR="004B784F" w:rsidRPr="009665A8">
        <w:rPr>
          <w:rFonts w:cs="Arial"/>
          <w:color w:val="000000"/>
        </w:rPr>
        <w:t>MaR</w:t>
      </w:r>
      <w:proofErr w:type="spellEnd"/>
      <w:r w:rsidR="004B784F" w:rsidRPr="009665A8">
        <w:rPr>
          <w:rFonts w:cs="Arial"/>
          <w:color w:val="000000"/>
        </w:rPr>
        <w:t xml:space="preserve"> je</w:t>
      </w:r>
      <w:r w:rsidRPr="009665A8">
        <w:rPr>
          <w:rFonts w:cs="Arial"/>
          <w:color w:val="000000"/>
        </w:rPr>
        <w:t xml:space="preserve"> zajistit bezpečný chod </w:t>
      </w:r>
      <w:r w:rsidR="004B784F" w:rsidRPr="009665A8">
        <w:rPr>
          <w:rFonts w:cs="Arial"/>
          <w:color w:val="000000"/>
        </w:rPr>
        <w:t>instalovaného technologického</w:t>
      </w:r>
      <w:r w:rsidR="009665A8" w:rsidRPr="009665A8">
        <w:rPr>
          <w:rFonts w:cs="Arial"/>
          <w:color w:val="000000"/>
        </w:rPr>
        <w:t xml:space="preserve"> zařízení plynových kotlů a </w:t>
      </w:r>
      <w:r w:rsidRPr="009665A8">
        <w:rPr>
          <w:rFonts w:cs="Arial"/>
          <w:color w:val="000000"/>
        </w:rPr>
        <w:t xml:space="preserve">docílit maximálních úspor energií při dodržování tepelné pohody v </w:t>
      </w:r>
      <w:r w:rsidR="00786BE9" w:rsidRPr="009665A8">
        <w:rPr>
          <w:rFonts w:cs="Arial"/>
          <w:color w:val="000000"/>
        </w:rPr>
        <w:t>objektu</w:t>
      </w:r>
      <w:r w:rsidRPr="009665A8">
        <w:rPr>
          <w:rFonts w:cs="Arial"/>
          <w:color w:val="000000"/>
        </w:rPr>
        <w:t xml:space="preserve">. Zavedením </w:t>
      </w:r>
      <w:proofErr w:type="spellStart"/>
      <w:r w:rsidRPr="009665A8">
        <w:rPr>
          <w:rFonts w:cs="Arial"/>
          <w:color w:val="000000"/>
        </w:rPr>
        <w:t>MaR</w:t>
      </w:r>
      <w:proofErr w:type="spellEnd"/>
      <w:r w:rsidRPr="009665A8">
        <w:rPr>
          <w:rFonts w:cs="Arial"/>
          <w:color w:val="000000"/>
        </w:rPr>
        <w:t xml:space="preserve"> je vytvořen předpoklad pro občasný dohled obsluhy. </w:t>
      </w:r>
    </w:p>
    <w:p w14:paraId="44A47864" w14:textId="77777777" w:rsidR="00586D0A" w:rsidRPr="00386A02" w:rsidRDefault="00586D0A" w:rsidP="00235082">
      <w:pPr>
        <w:suppressAutoHyphens w:val="0"/>
        <w:rPr>
          <w:rFonts w:cs="Arial"/>
          <w:color w:val="000000"/>
          <w:highlight w:val="yellow"/>
        </w:rPr>
      </w:pPr>
    </w:p>
    <w:p w14:paraId="0A2F55A0" w14:textId="77777777" w:rsidR="00CE3BF4" w:rsidRDefault="000F34C6" w:rsidP="00235082">
      <w:pPr>
        <w:suppressAutoHyphens w:val="0"/>
        <w:rPr>
          <w:rFonts w:cs="Arial"/>
          <w:color w:val="000000"/>
        </w:rPr>
      </w:pPr>
      <w:r w:rsidRPr="00ED66CD">
        <w:rPr>
          <w:rFonts w:cs="Arial"/>
          <w:color w:val="000000"/>
        </w:rPr>
        <w:t>Navržený říd</w:t>
      </w:r>
      <w:r w:rsidR="00AE28B5" w:rsidRPr="00ED66CD">
        <w:rPr>
          <w:rFonts w:cs="Arial"/>
          <w:color w:val="000000"/>
        </w:rPr>
        <w:t>i</w:t>
      </w:r>
      <w:r w:rsidRPr="00ED66CD">
        <w:rPr>
          <w:rFonts w:cs="Arial"/>
          <w:color w:val="000000"/>
        </w:rPr>
        <w:t>cí systém bude zajišťovat ovládání</w:t>
      </w:r>
      <w:r w:rsidR="000D0D50" w:rsidRPr="00ED66CD">
        <w:rPr>
          <w:rFonts w:cs="Arial"/>
          <w:color w:val="000000"/>
        </w:rPr>
        <w:t xml:space="preserve">, </w:t>
      </w:r>
      <w:r w:rsidRPr="00ED66CD">
        <w:rPr>
          <w:rFonts w:cs="Arial"/>
          <w:color w:val="000000"/>
        </w:rPr>
        <w:t xml:space="preserve">monitorování provozních a poruchových stavů dané technologie a umožňovat archivaci určených dat do PC, prostřednictvím sítě ethernet. </w:t>
      </w:r>
      <w:r w:rsidR="00EC3DAD" w:rsidRPr="00ED66CD">
        <w:rPr>
          <w:rFonts w:cs="Arial"/>
          <w:color w:val="000000"/>
        </w:rPr>
        <w:t>Řízení provozu bude ekvitermní s doregulováním vytápění topného okruhu.</w:t>
      </w:r>
      <w:r w:rsidR="001C71B6" w:rsidRPr="00ED66CD">
        <w:rPr>
          <w:rFonts w:cs="Arial"/>
          <w:color w:val="000000"/>
        </w:rPr>
        <w:t xml:space="preserve"> </w:t>
      </w:r>
    </w:p>
    <w:p w14:paraId="0330AD88" w14:textId="77777777" w:rsidR="00015218" w:rsidRDefault="00015218" w:rsidP="00235082">
      <w:pPr>
        <w:suppressAutoHyphens w:val="0"/>
        <w:rPr>
          <w:rFonts w:cs="Arial"/>
          <w:color w:val="000000"/>
        </w:rPr>
      </w:pPr>
    </w:p>
    <w:p w14:paraId="153DBEF5" w14:textId="578BA15E" w:rsidR="00015218" w:rsidRDefault="00015218" w:rsidP="00235082">
      <w:pPr>
        <w:suppressAutoHyphens w:val="0"/>
        <w:rPr>
          <w:rFonts w:cs="Arial"/>
          <w:b/>
          <w:bCs/>
          <w:color w:val="000000"/>
          <w:u w:val="single"/>
        </w:rPr>
      </w:pPr>
      <w:r w:rsidRPr="00935963">
        <w:rPr>
          <w:rFonts w:cs="Arial"/>
          <w:b/>
          <w:bCs/>
          <w:color w:val="000000"/>
          <w:u w:val="single"/>
        </w:rPr>
        <w:t>Text převzat z technické zprávy D</w:t>
      </w:r>
      <w:r>
        <w:rPr>
          <w:rFonts w:cs="Arial"/>
          <w:b/>
          <w:bCs/>
          <w:color w:val="000000"/>
          <w:u w:val="single"/>
        </w:rPr>
        <w:t>01.01.4a</w:t>
      </w:r>
      <w:r w:rsidRPr="00935963">
        <w:rPr>
          <w:rFonts w:cs="Arial"/>
          <w:b/>
          <w:bCs/>
          <w:color w:val="000000"/>
          <w:u w:val="single"/>
        </w:rPr>
        <w:t xml:space="preserve"> </w:t>
      </w:r>
      <w:r>
        <w:rPr>
          <w:rFonts w:cs="Arial"/>
          <w:b/>
          <w:bCs/>
          <w:color w:val="000000"/>
          <w:u w:val="single"/>
        </w:rPr>
        <w:t>Vytápění</w:t>
      </w:r>
      <w:r w:rsidRPr="00935963">
        <w:rPr>
          <w:rFonts w:cs="Arial"/>
          <w:b/>
          <w:bCs/>
          <w:color w:val="000000"/>
          <w:u w:val="single"/>
        </w:rPr>
        <w:t>:</w:t>
      </w:r>
    </w:p>
    <w:p w14:paraId="2159E703" w14:textId="77777777" w:rsidR="00432B57" w:rsidRPr="00432B57" w:rsidRDefault="00432B57" w:rsidP="00432B57">
      <w:pPr>
        <w:suppressAutoHyphens w:val="0"/>
        <w:rPr>
          <w:rFonts w:cs="Arial"/>
          <w:i/>
          <w:iCs/>
          <w:color w:val="000000"/>
        </w:rPr>
      </w:pPr>
      <w:r w:rsidRPr="00432B57">
        <w:rPr>
          <w:rFonts w:cs="Arial"/>
          <w:i/>
          <w:iCs/>
          <w:color w:val="000000"/>
        </w:rPr>
        <w:t xml:space="preserve">V 1.PP objektu v místnosti stávající kotelny bude osazena nová kaskáda dvou závěsných plynových kondenzačních kotlů např. </w:t>
      </w:r>
      <w:proofErr w:type="spellStart"/>
      <w:r w:rsidRPr="00432B57">
        <w:rPr>
          <w:rFonts w:cs="Arial"/>
          <w:i/>
          <w:iCs/>
          <w:color w:val="000000"/>
        </w:rPr>
        <w:t>Baxi</w:t>
      </w:r>
      <w:proofErr w:type="spellEnd"/>
      <w:r w:rsidRPr="00432B57">
        <w:rPr>
          <w:rFonts w:cs="Arial"/>
          <w:i/>
          <w:iCs/>
          <w:color w:val="000000"/>
        </w:rPr>
        <w:t xml:space="preserve"> Luna Duo-tec MP+ 1.50, o výkonovém rozsahu kotle 5,0 – 35,0 kW při teplotě topné vody 70/55°C. Celkový výkon kaskády 70,0kW. Kotel je s integrovaným oběhovým čerpadlem, pojistným ventilem (4bar). Kotle budou řízeny regulační soupravou např. BAXI KHR715200100, jež obsahuje 2ks interference pro komunikaci BUS OCI 345, 1ks externí modul AVS75 pro směšovaný topný okruh včetně 1ks příložného čidla teploty QAD36/101, 1ks příložného čidla teploty QAD36/101. Obslužná jednotka QAA75. Dále bude připojena vnější sonda např. Siemens QAC34. Venkovní čidlo bude osazeno na severní fasádě.</w:t>
      </w:r>
    </w:p>
    <w:p w14:paraId="11002C78" w14:textId="77777777" w:rsidR="00432B57" w:rsidRPr="00432B57" w:rsidRDefault="00432B57" w:rsidP="00432B57">
      <w:pPr>
        <w:suppressAutoHyphens w:val="0"/>
        <w:rPr>
          <w:rFonts w:cs="Arial"/>
          <w:i/>
          <w:iCs/>
          <w:color w:val="000000"/>
        </w:rPr>
      </w:pPr>
      <w:r w:rsidRPr="00432B57">
        <w:rPr>
          <w:rFonts w:cs="Arial"/>
          <w:i/>
          <w:iCs/>
          <w:color w:val="000000"/>
        </w:rPr>
        <w:t>Pod každým kotlem na zpátečce bude osazen magnetický odlučovač nečistot a bublin. Kotlový okruh je proveden se zkratem, bez anuloidu. Na společné zpátečce kotlového okruhu</w:t>
      </w:r>
    </w:p>
    <w:p w14:paraId="4EB6AAEB" w14:textId="77777777" w:rsidR="00432B57" w:rsidRPr="00432B57" w:rsidRDefault="00432B57" w:rsidP="00432B57">
      <w:pPr>
        <w:suppressAutoHyphens w:val="0"/>
        <w:rPr>
          <w:rFonts w:cs="Arial"/>
          <w:i/>
          <w:iCs/>
          <w:color w:val="000000"/>
        </w:rPr>
      </w:pPr>
      <w:r w:rsidRPr="00432B57">
        <w:rPr>
          <w:rFonts w:cs="Arial"/>
          <w:i/>
          <w:iCs/>
          <w:color w:val="000000"/>
        </w:rPr>
        <w:t>bude osazen měřič celkově vyrobeného tepla. Otopná soustava je rozdělena na tři samostatné topné okruhy: 1x okruh pro ohřev TV (přímý), 1x okruh pro otopná tělesa (směšovaný).</w:t>
      </w:r>
    </w:p>
    <w:p w14:paraId="50C7E378" w14:textId="77777777" w:rsidR="00432B57" w:rsidRPr="00432B57" w:rsidRDefault="00432B57" w:rsidP="00432B57">
      <w:pPr>
        <w:suppressAutoHyphens w:val="0"/>
        <w:rPr>
          <w:rFonts w:cs="Arial"/>
          <w:i/>
          <w:iCs/>
          <w:color w:val="000000"/>
        </w:rPr>
      </w:pPr>
      <w:r w:rsidRPr="00432B57">
        <w:rPr>
          <w:rFonts w:cs="Arial"/>
          <w:i/>
          <w:iCs/>
          <w:color w:val="000000"/>
        </w:rPr>
        <w:t>Před místnosti s kotli v prostoru vedlejší místnosti bude na potrubí NTL plynu umístěn havarijní uzávěr plynu s elektropohonem.</w:t>
      </w:r>
    </w:p>
    <w:p w14:paraId="1F6E543A" w14:textId="77777777" w:rsidR="00432B57" w:rsidRPr="00432B57" w:rsidRDefault="00432B57" w:rsidP="00432B57">
      <w:pPr>
        <w:suppressAutoHyphens w:val="0"/>
        <w:rPr>
          <w:rFonts w:cs="Arial"/>
          <w:i/>
          <w:iCs/>
          <w:color w:val="000000"/>
        </w:rPr>
      </w:pPr>
      <w:r w:rsidRPr="00432B57">
        <w:rPr>
          <w:rFonts w:cs="Arial"/>
          <w:i/>
          <w:iCs/>
          <w:color w:val="000000"/>
        </w:rPr>
        <w:lastRenderedPageBreak/>
        <w:t xml:space="preserve"> Před každým kotlem bude na potrubí plynu umístěn uzávěr DN20. </w:t>
      </w:r>
      <w:proofErr w:type="spellStart"/>
      <w:r w:rsidRPr="00432B57">
        <w:rPr>
          <w:rFonts w:cs="Arial"/>
          <w:i/>
          <w:iCs/>
          <w:color w:val="000000"/>
        </w:rPr>
        <w:t>Odkap</w:t>
      </w:r>
      <w:proofErr w:type="spellEnd"/>
      <w:r w:rsidRPr="00432B57">
        <w:rPr>
          <w:rFonts w:cs="Arial"/>
          <w:i/>
          <w:iCs/>
          <w:color w:val="000000"/>
        </w:rPr>
        <w:t xml:space="preserve"> kondenzátu z každého kotle a kaskádového odkouření bude sveden do neutralizačního boxu, ze kterého bude čerpáno pod strop místnosti, kde bude zaústěno do stávající kanalizace. Přepady od pojistných ventilů budou svedeny nad podlahovou vpusť.</w:t>
      </w:r>
    </w:p>
    <w:p w14:paraId="66A2028B" w14:textId="77777777" w:rsidR="00432B57" w:rsidRPr="00432B57" w:rsidRDefault="00432B57" w:rsidP="00432B57">
      <w:pPr>
        <w:suppressAutoHyphens w:val="0"/>
        <w:rPr>
          <w:rFonts w:cs="Arial"/>
          <w:i/>
          <w:iCs/>
          <w:color w:val="000000"/>
        </w:rPr>
      </w:pPr>
      <w:r w:rsidRPr="00432B57">
        <w:rPr>
          <w:rFonts w:cs="Arial"/>
          <w:i/>
          <w:iCs/>
          <w:color w:val="000000"/>
        </w:rPr>
        <w:t xml:space="preserve">Dopouštění vody to otopné soustavy bude přes systémový oddělovač s vodoměrem např. Reflex </w:t>
      </w:r>
      <w:proofErr w:type="spellStart"/>
      <w:r w:rsidRPr="00432B57">
        <w:rPr>
          <w:rFonts w:cs="Arial"/>
          <w:i/>
          <w:iCs/>
          <w:color w:val="000000"/>
        </w:rPr>
        <w:t>Fillset</w:t>
      </w:r>
      <w:proofErr w:type="spellEnd"/>
      <w:r w:rsidRPr="00432B57">
        <w:rPr>
          <w:rFonts w:cs="Arial"/>
          <w:i/>
          <w:iCs/>
          <w:color w:val="000000"/>
        </w:rPr>
        <w:t xml:space="preserve"> a změkčovací armaturu např. Reflex </w:t>
      </w:r>
      <w:proofErr w:type="spellStart"/>
      <w:r w:rsidRPr="00432B57">
        <w:rPr>
          <w:rFonts w:cs="Arial"/>
          <w:i/>
          <w:iCs/>
          <w:color w:val="000000"/>
        </w:rPr>
        <w:t>Fillsoft</w:t>
      </w:r>
      <w:proofErr w:type="spellEnd"/>
      <w:r w:rsidRPr="00432B57">
        <w:rPr>
          <w:rFonts w:cs="Arial"/>
          <w:i/>
          <w:iCs/>
          <w:color w:val="000000"/>
        </w:rPr>
        <w:t xml:space="preserve"> I se změkčující patronou. Dopouštění bude zajištěno automaticky, přes solenoidový ventil např. EVPE 2020.01/N bez proudu uzavřen, </w:t>
      </w:r>
      <w:proofErr w:type="gramStart"/>
      <w:r w:rsidRPr="00432B57">
        <w:rPr>
          <w:rFonts w:cs="Arial"/>
          <w:i/>
          <w:iCs/>
          <w:color w:val="000000"/>
        </w:rPr>
        <w:t>230V</w:t>
      </w:r>
      <w:proofErr w:type="gramEnd"/>
      <w:r w:rsidRPr="00432B57">
        <w:rPr>
          <w:rFonts w:cs="Arial"/>
          <w:i/>
          <w:iCs/>
          <w:color w:val="000000"/>
        </w:rPr>
        <w:t xml:space="preserve"> ovládaný systémem </w:t>
      </w:r>
      <w:proofErr w:type="spellStart"/>
      <w:r w:rsidRPr="00432B57">
        <w:rPr>
          <w:rFonts w:cs="Arial"/>
          <w:i/>
          <w:iCs/>
          <w:color w:val="000000"/>
        </w:rPr>
        <w:t>MaR</w:t>
      </w:r>
      <w:proofErr w:type="spellEnd"/>
      <w:r w:rsidRPr="00432B57">
        <w:rPr>
          <w:rFonts w:cs="Arial"/>
          <w:i/>
          <w:iCs/>
          <w:color w:val="000000"/>
        </w:rPr>
        <w:t xml:space="preserve">. Předpokládaný provozní přetlak teplovodního systému 200 - 350 </w:t>
      </w:r>
      <w:proofErr w:type="spellStart"/>
      <w:r w:rsidRPr="00432B57">
        <w:rPr>
          <w:rFonts w:cs="Arial"/>
          <w:i/>
          <w:iCs/>
          <w:color w:val="000000"/>
        </w:rPr>
        <w:t>kPa</w:t>
      </w:r>
      <w:proofErr w:type="spellEnd"/>
      <w:r w:rsidRPr="00432B57">
        <w:rPr>
          <w:rFonts w:cs="Arial"/>
          <w:i/>
          <w:iCs/>
          <w:color w:val="000000"/>
        </w:rPr>
        <w:t xml:space="preserve">. Vedle kotlů bude umístěna dávkovací nádoba </w:t>
      </w:r>
      <w:proofErr w:type="spellStart"/>
      <w:proofErr w:type="gramStart"/>
      <w:r w:rsidRPr="00432B57">
        <w:rPr>
          <w:rFonts w:cs="Arial"/>
          <w:i/>
          <w:iCs/>
          <w:color w:val="000000"/>
        </w:rPr>
        <w:t>např.DETO</w:t>
      </w:r>
      <w:proofErr w:type="spellEnd"/>
      <w:proofErr w:type="gramEnd"/>
      <w:r w:rsidRPr="00432B57">
        <w:rPr>
          <w:rFonts w:cs="Arial"/>
          <w:i/>
          <w:iCs/>
          <w:color w:val="000000"/>
        </w:rPr>
        <w:t xml:space="preserve"> DN100 pro jednorázové nadávkování chemikálií do topného okruhu.</w:t>
      </w:r>
    </w:p>
    <w:p w14:paraId="704887A7" w14:textId="77777777" w:rsidR="00432B57" w:rsidRPr="00432B57" w:rsidRDefault="00432B57" w:rsidP="00432B57">
      <w:pPr>
        <w:suppressAutoHyphens w:val="0"/>
        <w:rPr>
          <w:rFonts w:cs="Arial"/>
          <w:i/>
          <w:iCs/>
          <w:color w:val="000000"/>
        </w:rPr>
      </w:pPr>
      <w:r w:rsidRPr="00432B57">
        <w:rPr>
          <w:rFonts w:cs="Arial"/>
          <w:i/>
          <w:iCs/>
          <w:color w:val="000000"/>
        </w:rPr>
        <w:t>Kotle jsou osazeny v prostoru, který vyhovuje požadavkům TPG 70401, ČSN 386441 a ČSN 332000-7-701. Kotle jsou v provedení turbo, provoz kotlů je nezávislý na vzduchu z místnosti. Bude provedena kaskáda AXIAL LIL DN 125/180 s odbočkami ke kotlům DN 80/125 a zpětnými klapkami. Flexibilní trubka DN 125 bude protažen stávajícím komínovým průduchem DN 170. Sání spalovacího vzduch je uvažováno z ústí komínu, provoz kotlů je nezávislý na vzduchu z místnosti.</w:t>
      </w:r>
    </w:p>
    <w:p w14:paraId="298906DC" w14:textId="77777777" w:rsidR="00432B57" w:rsidRPr="00432B57" w:rsidRDefault="00432B57" w:rsidP="00432B57">
      <w:pPr>
        <w:suppressAutoHyphens w:val="0"/>
        <w:rPr>
          <w:rFonts w:cs="Arial"/>
          <w:i/>
          <w:iCs/>
          <w:color w:val="000000"/>
        </w:rPr>
      </w:pPr>
      <w:r w:rsidRPr="00432B57">
        <w:rPr>
          <w:rFonts w:cs="Arial"/>
          <w:i/>
          <w:iCs/>
          <w:color w:val="000000"/>
        </w:rPr>
        <w:t>Novou technologií se nenavyšuje původní výkon kotelny, (nejedná se o kotelnu, ale o místnost s plynovými spotřebiči).</w:t>
      </w:r>
    </w:p>
    <w:p w14:paraId="44673A15" w14:textId="77777777" w:rsidR="00432B57" w:rsidRDefault="00432B57" w:rsidP="00432B57">
      <w:pPr>
        <w:suppressAutoHyphens w:val="0"/>
        <w:rPr>
          <w:rFonts w:cs="Arial"/>
          <w:i/>
          <w:iCs/>
          <w:color w:val="000000"/>
        </w:rPr>
      </w:pPr>
    </w:p>
    <w:p w14:paraId="08D8DCB3" w14:textId="5E38CEED" w:rsidR="00432B57" w:rsidRPr="00432B57" w:rsidRDefault="00432B57" w:rsidP="00432B57">
      <w:pPr>
        <w:suppressAutoHyphens w:val="0"/>
        <w:rPr>
          <w:rFonts w:cs="Arial"/>
          <w:i/>
          <w:iCs/>
          <w:color w:val="000000"/>
        </w:rPr>
      </w:pPr>
      <w:r w:rsidRPr="00432B57">
        <w:rPr>
          <w:rFonts w:cs="Arial"/>
          <w:i/>
          <w:iCs/>
          <w:color w:val="000000"/>
        </w:rPr>
        <w:t>Větrání kotelny je ponecháno ve stávající koncepci, pouze repasováno.</w:t>
      </w:r>
    </w:p>
    <w:p w14:paraId="7470F383" w14:textId="77777777" w:rsidR="00432B57" w:rsidRPr="00432B57" w:rsidRDefault="00432B57" w:rsidP="00432B57">
      <w:pPr>
        <w:suppressAutoHyphens w:val="0"/>
        <w:rPr>
          <w:rFonts w:cs="Arial"/>
          <w:i/>
          <w:iCs/>
          <w:color w:val="000000"/>
        </w:rPr>
      </w:pPr>
    </w:p>
    <w:p w14:paraId="2C3AF034" w14:textId="6FE002CD" w:rsidR="00432B57" w:rsidRPr="00432B57" w:rsidRDefault="00432B57" w:rsidP="00432B57">
      <w:pPr>
        <w:suppressAutoHyphens w:val="0"/>
        <w:rPr>
          <w:rFonts w:cs="Arial"/>
          <w:i/>
          <w:iCs/>
          <w:color w:val="000000"/>
        </w:rPr>
      </w:pPr>
      <w:r w:rsidRPr="00432B57">
        <w:rPr>
          <w:rFonts w:cs="Arial"/>
          <w:i/>
          <w:iCs/>
          <w:color w:val="000000"/>
        </w:rPr>
        <w:t>Statický tlak</w:t>
      </w:r>
      <w:r w:rsidRPr="00432B57">
        <w:rPr>
          <w:rFonts w:cs="Arial"/>
          <w:i/>
          <w:iCs/>
          <w:color w:val="000000"/>
        </w:rPr>
        <w:tab/>
      </w:r>
      <w:r w:rsidRPr="00432B57">
        <w:rPr>
          <w:rFonts w:cs="Arial"/>
          <w:i/>
          <w:iCs/>
          <w:color w:val="000000"/>
        </w:rPr>
        <w:tab/>
      </w:r>
      <w:r w:rsidRPr="00432B57">
        <w:rPr>
          <w:rFonts w:cs="Arial"/>
          <w:i/>
          <w:iCs/>
          <w:color w:val="000000"/>
        </w:rPr>
        <w:tab/>
      </w:r>
      <w:r>
        <w:rPr>
          <w:rFonts w:cs="Arial"/>
          <w:i/>
          <w:iCs/>
          <w:color w:val="000000"/>
        </w:rPr>
        <w:tab/>
      </w:r>
      <w:r>
        <w:rPr>
          <w:rFonts w:cs="Arial"/>
          <w:i/>
          <w:iCs/>
          <w:color w:val="000000"/>
        </w:rPr>
        <w:tab/>
      </w:r>
      <w:r w:rsidRPr="00432B57">
        <w:rPr>
          <w:rFonts w:cs="Arial"/>
          <w:i/>
          <w:iCs/>
          <w:color w:val="000000"/>
        </w:rPr>
        <w:t xml:space="preserve">180 </w:t>
      </w:r>
      <w:proofErr w:type="spellStart"/>
      <w:r w:rsidRPr="00432B57">
        <w:rPr>
          <w:rFonts w:cs="Arial"/>
          <w:i/>
          <w:iCs/>
          <w:color w:val="000000"/>
        </w:rPr>
        <w:t>kPa</w:t>
      </w:r>
      <w:proofErr w:type="spellEnd"/>
    </w:p>
    <w:p w14:paraId="6C1DBCC0" w14:textId="6BEA9F65" w:rsidR="00432B57" w:rsidRPr="00432B57" w:rsidRDefault="00432B57" w:rsidP="00432B57">
      <w:pPr>
        <w:suppressAutoHyphens w:val="0"/>
        <w:rPr>
          <w:rFonts w:cs="Arial"/>
          <w:i/>
          <w:iCs/>
          <w:color w:val="000000"/>
        </w:rPr>
      </w:pPr>
      <w:r w:rsidRPr="00432B57">
        <w:rPr>
          <w:rFonts w:cs="Arial"/>
          <w:i/>
          <w:iCs/>
          <w:color w:val="000000"/>
        </w:rPr>
        <w:t>Min. provozní tlak</w:t>
      </w:r>
      <w:r w:rsidRPr="00432B57">
        <w:rPr>
          <w:rFonts w:cs="Arial"/>
          <w:i/>
          <w:iCs/>
          <w:color w:val="000000"/>
        </w:rPr>
        <w:tab/>
      </w:r>
      <w:r w:rsidRPr="00432B57">
        <w:rPr>
          <w:rFonts w:cs="Arial"/>
          <w:i/>
          <w:iCs/>
          <w:color w:val="000000"/>
        </w:rPr>
        <w:tab/>
      </w:r>
      <w:r>
        <w:rPr>
          <w:rFonts w:cs="Arial"/>
          <w:i/>
          <w:iCs/>
          <w:color w:val="000000"/>
        </w:rPr>
        <w:tab/>
      </w:r>
      <w:r>
        <w:rPr>
          <w:rFonts w:cs="Arial"/>
          <w:i/>
          <w:iCs/>
          <w:color w:val="000000"/>
        </w:rPr>
        <w:tab/>
      </w:r>
      <w:r w:rsidRPr="00432B57">
        <w:rPr>
          <w:rFonts w:cs="Arial"/>
          <w:i/>
          <w:iCs/>
          <w:color w:val="000000"/>
        </w:rPr>
        <w:t xml:space="preserve">200 </w:t>
      </w:r>
      <w:proofErr w:type="spellStart"/>
      <w:r w:rsidRPr="00432B57">
        <w:rPr>
          <w:rFonts w:cs="Arial"/>
          <w:i/>
          <w:iCs/>
          <w:color w:val="000000"/>
        </w:rPr>
        <w:t>kPa</w:t>
      </w:r>
      <w:proofErr w:type="spellEnd"/>
      <w:r w:rsidRPr="00432B57">
        <w:rPr>
          <w:rFonts w:cs="Arial"/>
          <w:i/>
          <w:iCs/>
          <w:color w:val="000000"/>
        </w:rPr>
        <w:t xml:space="preserve"> (tlak plynu v </w:t>
      </w:r>
      <w:proofErr w:type="spellStart"/>
      <w:r w:rsidRPr="00432B57">
        <w:rPr>
          <w:rFonts w:cs="Arial"/>
          <w:i/>
          <w:iCs/>
          <w:color w:val="000000"/>
        </w:rPr>
        <w:t>expanz</w:t>
      </w:r>
      <w:proofErr w:type="spellEnd"/>
      <w:r w:rsidRPr="00432B57">
        <w:rPr>
          <w:rFonts w:cs="Arial"/>
          <w:i/>
          <w:iCs/>
          <w:color w:val="000000"/>
        </w:rPr>
        <w:t>. nádobě)</w:t>
      </w:r>
    </w:p>
    <w:p w14:paraId="4BDF04FD" w14:textId="37CE1EA6" w:rsidR="00432B57" w:rsidRPr="00432B57" w:rsidRDefault="00432B57" w:rsidP="00432B57">
      <w:pPr>
        <w:suppressAutoHyphens w:val="0"/>
        <w:rPr>
          <w:rFonts w:cs="Arial"/>
          <w:i/>
          <w:iCs/>
          <w:color w:val="000000"/>
        </w:rPr>
      </w:pPr>
      <w:r w:rsidRPr="00432B57">
        <w:rPr>
          <w:rFonts w:cs="Arial"/>
          <w:i/>
          <w:iCs/>
          <w:color w:val="000000"/>
        </w:rPr>
        <w:t>Počáteční tlak soustavy</w:t>
      </w:r>
      <w:r w:rsidRPr="00432B57">
        <w:rPr>
          <w:rFonts w:cs="Arial"/>
          <w:i/>
          <w:iCs/>
          <w:color w:val="000000"/>
        </w:rPr>
        <w:tab/>
      </w:r>
      <w:r>
        <w:rPr>
          <w:rFonts w:cs="Arial"/>
          <w:i/>
          <w:iCs/>
          <w:color w:val="000000"/>
        </w:rPr>
        <w:tab/>
      </w:r>
      <w:r>
        <w:rPr>
          <w:rFonts w:cs="Arial"/>
          <w:i/>
          <w:iCs/>
          <w:color w:val="000000"/>
        </w:rPr>
        <w:tab/>
      </w:r>
      <w:r>
        <w:rPr>
          <w:rFonts w:cs="Arial"/>
          <w:i/>
          <w:iCs/>
          <w:color w:val="000000"/>
        </w:rPr>
        <w:tab/>
      </w:r>
      <w:r w:rsidRPr="00432B57">
        <w:rPr>
          <w:rFonts w:cs="Arial"/>
          <w:i/>
          <w:iCs/>
          <w:color w:val="000000"/>
        </w:rPr>
        <w:t xml:space="preserve">230 </w:t>
      </w:r>
      <w:proofErr w:type="spellStart"/>
      <w:r w:rsidRPr="00432B57">
        <w:rPr>
          <w:rFonts w:cs="Arial"/>
          <w:i/>
          <w:iCs/>
          <w:color w:val="000000"/>
        </w:rPr>
        <w:t>kPa</w:t>
      </w:r>
      <w:proofErr w:type="spellEnd"/>
    </w:p>
    <w:p w14:paraId="45CF45D6" w14:textId="5BF86FF3" w:rsidR="00432B57" w:rsidRPr="00432B57" w:rsidRDefault="00432B57" w:rsidP="00432B57">
      <w:pPr>
        <w:suppressAutoHyphens w:val="0"/>
        <w:rPr>
          <w:rFonts w:cs="Arial"/>
          <w:i/>
          <w:iCs/>
          <w:color w:val="000000"/>
        </w:rPr>
      </w:pPr>
      <w:r w:rsidRPr="00432B57">
        <w:rPr>
          <w:rFonts w:cs="Arial"/>
          <w:i/>
          <w:iCs/>
          <w:color w:val="000000"/>
        </w:rPr>
        <w:t>Konečný tlak soustavy</w:t>
      </w:r>
      <w:r w:rsidRPr="00432B57">
        <w:rPr>
          <w:rFonts w:cs="Arial"/>
          <w:i/>
          <w:iCs/>
          <w:color w:val="000000"/>
        </w:rPr>
        <w:tab/>
      </w:r>
      <w:r>
        <w:rPr>
          <w:rFonts w:cs="Arial"/>
          <w:i/>
          <w:iCs/>
          <w:color w:val="000000"/>
        </w:rPr>
        <w:tab/>
      </w:r>
      <w:r>
        <w:rPr>
          <w:rFonts w:cs="Arial"/>
          <w:i/>
          <w:iCs/>
          <w:color w:val="000000"/>
        </w:rPr>
        <w:tab/>
      </w:r>
      <w:r>
        <w:rPr>
          <w:rFonts w:cs="Arial"/>
          <w:i/>
          <w:iCs/>
          <w:color w:val="000000"/>
        </w:rPr>
        <w:tab/>
      </w:r>
      <w:r w:rsidRPr="00432B57">
        <w:rPr>
          <w:rFonts w:cs="Arial"/>
          <w:i/>
          <w:iCs/>
          <w:color w:val="000000"/>
        </w:rPr>
        <w:t xml:space="preserve">350 </w:t>
      </w:r>
      <w:proofErr w:type="spellStart"/>
      <w:r w:rsidRPr="00432B57">
        <w:rPr>
          <w:rFonts w:cs="Arial"/>
          <w:i/>
          <w:iCs/>
          <w:color w:val="000000"/>
        </w:rPr>
        <w:t>kPa</w:t>
      </w:r>
      <w:proofErr w:type="spellEnd"/>
    </w:p>
    <w:p w14:paraId="3BB6FA1C" w14:textId="3ED75723" w:rsidR="00432B57" w:rsidRPr="00432B57" w:rsidRDefault="00432B57" w:rsidP="00432B57">
      <w:pPr>
        <w:suppressAutoHyphens w:val="0"/>
        <w:rPr>
          <w:rFonts w:cs="Arial"/>
          <w:i/>
          <w:iCs/>
          <w:color w:val="000000"/>
        </w:rPr>
      </w:pPr>
      <w:r w:rsidRPr="00432B57">
        <w:rPr>
          <w:rFonts w:cs="Arial"/>
          <w:i/>
          <w:iCs/>
          <w:color w:val="000000"/>
        </w:rPr>
        <w:t xml:space="preserve">Otevírací tlak </w:t>
      </w:r>
      <w:proofErr w:type="spellStart"/>
      <w:r w:rsidRPr="00432B57">
        <w:rPr>
          <w:rFonts w:cs="Arial"/>
          <w:i/>
          <w:iCs/>
          <w:color w:val="000000"/>
        </w:rPr>
        <w:t>pojist</w:t>
      </w:r>
      <w:proofErr w:type="spellEnd"/>
      <w:r w:rsidRPr="00432B57">
        <w:rPr>
          <w:rFonts w:cs="Arial"/>
          <w:i/>
          <w:iCs/>
          <w:color w:val="000000"/>
        </w:rPr>
        <w:t>. ventilu</w:t>
      </w:r>
      <w:r w:rsidRPr="00432B57">
        <w:rPr>
          <w:rFonts w:cs="Arial"/>
          <w:i/>
          <w:iCs/>
          <w:color w:val="000000"/>
        </w:rPr>
        <w:tab/>
      </w:r>
      <w:r>
        <w:rPr>
          <w:rFonts w:cs="Arial"/>
          <w:i/>
          <w:iCs/>
          <w:color w:val="000000"/>
        </w:rPr>
        <w:tab/>
      </w:r>
      <w:r>
        <w:rPr>
          <w:rFonts w:cs="Arial"/>
          <w:i/>
          <w:iCs/>
          <w:color w:val="000000"/>
        </w:rPr>
        <w:tab/>
      </w:r>
      <w:r w:rsidRPr="00432B57">
        <w:rPr>
          <w:rFonts w:cs="Arial"/>
          <w:i/>
          <w:iCs/>
          <w:color w:val="000000"/>
        </w:rPr>
        <w:t xml:space="preserve">400 </w:t>
      </w:r>
      <w:proofErr w:type="spellStart"/>
      <w:r w:rsidRPr="00432B57">
        <w:rPr>
          <w:rFonts w:cs="Arial"/>
          <w:i/>
          <w:iCs/>
          <w:color w:val="000000"/>
        </w:rPr>
        <w:t>kPa</w:t>
      </w:r>
      <w:proofErr w:type="spellEnd"/>
    </w:p>
    <w:p w14:paraId="48C32A9B" w14:textId="77777777" w:rsidR="00432B57" w:rsidRDefault="00432B57" w:rsidP="00432B57">
      <w:pPr>
        <w:suppressAutoHyphens w:val="0"/>
        <w:rPr>
          <w:rFonts w:cs="Arial"/>
          <w:i/>
          <w:iCs/>
          <w:color w:val="000000"/>
        </w:rPr>
      </w:pPr>
    </w:p>
    <w:p w14:paraId="76123878" w14:textId="5B4A343F" w:rsidR="00432B57" w:rsidRPr="00432B57" w:rsidRDefault="00432B57" w:rsidP="00432B57">
      <w:pPr>
        <w:suppressAutoHyphens w:val="0"/>
        <w:rPr>
          <w:rFonts w:cs="Arial"/>
          <w:i/>
          <w:iCs/>
          <w:color w:val="000000"/>
        </w:rPr>
      </w:pPr>
      <w:r w:rsidRPr="00432B57">
        <w:rPr>
          <w:rFonts w:cs="Arial"/>
          <w:i/>
          <w:iCs/>
          <w:color w:val="000000"/>
        </w:rPr>
        <w:t xml:space="preserve">Ohřev TV probíhá topnou vodou ve stojatém nerezovém zásobníkovém ohřívači např.  </w:t>
      </w:r>
      <w:proofErr w:type="spellStart"/>
      <w:r w:rsidRPr="00432B57">
        <w:rPr>
          <w:rFonts w:cs="Arial"/>
          <w:i/>
          <w:iCs/>
          <w:color w:val="000000"/>
        </w:rPr>
        <w:t>Antikor</w:t>
      </w:r>
      <w:proofErr w:type="spellEnd"/>
      <w:r w:rsidRPr="00432B57">
        <w:rPr>
          <w:rFonts w:cs="Arial"/>
          <w:i/>
          <w:iCs/>
          <w:color w:val="000000"/>
        </w:rPr>
        <w:t xml:space="preserve"> ECO TV </w:t>
      </w:r>
      <w:proofErr w:type="gramStart"/>
      <w:r w:rsidRPr="00432B57">
        <w:rPr>
          <w:rFonts w:cs="Arial"/>
          <w:i/>
          <w:iCs/>
          <w:color w:val="000000"/>
        </w:rPr>
        <w:t>150S</w:t>
      </w:r>
      <w:proofErr w:type="gramEnd"/>
      <w:r w:rsidRPr="00432B57">
        <w:rPr>
          <w:rFonts w:cs="Arial"/>
          <w:i/>
          <w:iCs/>
          <w:color w:val="000000"/>
        </w:rPr>
        <w:t xml:space="preserve">, užitný objem ohřívače </w:t>
      </w:r>
      <w:proofErr w:type="gramStart"/>
      <w:r w:rsidRPr="00432B57">
        <w:rPr>
          <w:rFonts w:cs="Arial"/>
          <w:i/>
          <w:iCs/>
          <w:color w:val="000000"/>
        </w:rPr>
        <w:t>149l</w:t>
      </w:r>
      <w:proofErr w:type="gramEnd"/>
      <w:r w:rsidRPr="00432B57">
        <w:rPr>
          <w:rFonts w:cs="Arial"/>
          <w:i/>
          <w:iCs/>
          <w:color w:val="000000"/>
        </w:rPr>
        <w:t xml:space="preserve">, rozměr Ø595 x </w:t>
      </w:r>
      <w:proofErr w:type="gramStart"/>
      <w:r w:rsidRPr="00432B57">
        <w:rPr>
          <w:rFonts w:cs="Arial"/>
          <w:i/>
          <w:iCs/>
          <w:color w:val="000000"/>
        </w:rPr>
        <w:t>1080mm</w:t>
      </w:r>
      <w:proofErr w:type="gramEnd"/>
      <w:r w:rsidRPr="00432B57">
        <w:rPr>
          <w:rFonts w:cs="Arial"/>
          <w:i/>
          <w:iCs/>
          <w:color w:val="000000"/>
        </w:rPr>
        <w:t>. Teplosměnná plocha profilovaného výměníku 1,0m</w:t>
      </w:r>
      <w:r w:rsidRPr="00432B57">
        <w:rPr>
          <w:rFonts w:cs="Arial"/>
          <w:i/>
          <w:iCs/>
          <w:color w:val="000000"/>
          <w:vertAlign w:val="superscript"/>
        </w:rPr>
        <w:t>2</w:t>
      </w:r>
      <w:r w:rsidRPr="00432B57">
        <w:rPr>
          <w:rFonts w:cs="Arial"/>
          <w:i/>
          <w:iCs/>
          <w:color w:val="000000"/>
        </w:rPr>
        <w:t>, průtok topné vody 2,5m</w:t>
      </w:r>
      <w:r w:rsidRPr="00432B57">
        <w:rPr>
          <w:rFonts w:cs="Arial"/>
          <w:i/>
          <w:iCs/>
          <w:color w:val="000000"/>
          <w:vertAlign w:val="superscript"/>
        </w:rPr>
        <w:t>3</w:t>
      </w:r>
      <w:r w:rsidRPr="00432B57">
        <w:rPr>
          <w:rFonts w:cs="Arial"/>
          <w:i/>
          <w:iCs/>
          <w:color w:val="000000"/>
        </w:rPr>
        <w:t>/h. Nesnímatelná tepelná izolace z PUR pěny. Max. provozní teplota 90°C. Ohřívač bude na straně studené vody jištěn pojistným ventilem 1/2“x3/4“ (</w:t>
      </w:r>
      <w:proofErr w:type="spellStart"/>
      <w:r w:rsidRPr="00432B57">
        <w:rPr>
          <w:rFonts w:cs="Arial"/>
          <w:i/>
          <w:iCs/>
          <w:color w:val="000000"/>
        </w:rPr>
        <w:t>otev</w:t>
      </w:r>
      <w:proofErr w:type="spellEnd"/>
      <w:r w:rsidRPr="00432B57">
        <w:rPr>
          <w:rFonts w:cs="Arial"/>
          <w:i/>
          <w:iCs/>
          <w:color w:val="000000"/>
        </w:rPr>
        <w:t xml:space="preserve">. přetlak 8 bar), membránová expanzní nádoba objemu </w:t>
      </w:r>
      <w:proofErr w:type="gramStart"/>
      <w:r w:rsidRPr="00432B57">
        <w:rPr>
          <w:rFonts w:cs="Arial"/>
          <w:i/>
          <w:iCs/>
          <w:color w:val="000000"/>
        </w:rPr>
        <w:t>8l</w:t>
      </w:r>
      <w:proofErr w:type="gramEnd"/>
      <w:r w:rsidRPr="00432B57">
        <w:rPr>
          <w:rFonts w:cs="Arial"/>
          <w:i/>
          <w:iCs/>
          <w:color w:val="000000"/>
        </w:rPr>
        <w:t xml:space="preserve"> + průtočná armatura </w:t>
      </w:r>
      <w:proofErr w:type="gramStart"/>
      <w:r w:rsidRPr="00432B57">
        <w:rPr>
          <w:rFonts w:cs="Arial"/>
          <w:i/>
          <w:iCs/>
          <w:color w:val="000000"/>
        </w:rPr>
        <w:t>( DD</w:t>
      </w:r>
      <w:proofErr w:type="gramEnd"/>
      <w:r w:rsidRPr="00432B57">
        <w:rPr>
          <w:rFonts w:cs="Arial"/>
          <w:i/>
          <w:iCs/>
          <w:color w:val="000000"/>
        </w:rPr>
        <w:t xml:space="preserve">8+flowjet). </w:t>
      </w:r>
    </w:p>
    <w:p w14:paraId="340D3BD2" w14:textId="77777777" w:rsidR="00432B57" w:rsidRPr="00432B57" w:rsidRDefault="00432B57" w:rsidP="00432B57">
      <w:pPr>
        <w:suppressAutoHyphens w:val="0"/>
        <w:rPr>
          <w:rFonts w:cs="Arial"/>
          <w:i/>
          <w:iCs/>
          <w:color w:val="000000"/>
        </w:rPr>
      </w:pPr>
      <w:r w:rsidRPr="00432B57">
        <w:rPr>
          <w:rFonts w:cs="Arial"/>
          <w:i/>
          <w:iCs/>
          <w:color w:val="000000"/>
        </w:rPr>
        <w:t>Parametry médií</w:t>
      </w:r>
    </w:p>
    <w:p w14:paraId="7ABCB43D" w14:textId="77777777" w:rsidR="00432B57" w:rsidRPr="00432B57" w:rsidRDefault="00432B57" w:rsidP="00432B57">
      <w:pPr>
        <w:suppressAutoHyphens w:val="0"/>
        <w:rPr>
          <w:rFonts w:cs="Arial"/>
          <w:i/>
          <w:iCs/>
          <w:color w:val="000000"/>
        </w:rPr>
      </w:pPr>
      <w:r w:rsidRPr="00432B57">
        <w:rPr>
          <w:rFonts w:cs="Arial"/>
          <w:i/>
          <w:iCs/>
          <w:color w:val="000000"/>
        </w:rPr>
        <w:t>Topná voda bude využívána pro vytápění a pro ohřev TV.</w:t>
      </w:r>
    </w:p>
    <w:p w14:paraId="345B76E8" w14:textId="77777777" w:rsidR="00432B57" w:rsidRPr="00432B57" w:rsidRDefault="00432B57" w:rsidP="00432B57">
      <w:pPr>
        <w:suppressAutoHyphens w:val="0"/>
        <w:rPr>
          <w:rFonts w:cs="Arial"/>
          <w:i/>
          <w:iCs/>
          <w:color w:val="000000"/>
        </w:rPr>
      </w:pPr>
    </w:p>
    <w:p w14:paraId="33ED67BE" w14:textId="77777777" w:rsidR="00432B57" w:rsidRPr="00432B57" w:rsidRDefault="00432B57" w:rsidP="00432B57">
      <w:pPr>
        <w:suppressAutoHyphens w:val="0"/>
        <w:rPr>
          <w:rFonts w:cs="Arial"/>
          <w:i/>
          <w:iCs/>
          <w:color w:val="000000"/>
        </w:rPr>
      </w:pPr>
      <w:bookmarkStart w:id="3" w:name="_Hlk159921835"/>
      <w:r w:rsidRPr="00432B57">
        <w:rPr>
          <w:rFonts w:cs="Arial"/>
          <w:i/>
          <w:iCs/>
          <w:color w:val="000000"/>
        </w:rPr>
        <w:t xml:space="preserve">Topná </w:t>
      </w:r>
      <w:proofErr w:type="gramStart"/>
      <w:r w:rsidRPr="00432B57">
        <w:rPr>
          <w:rFonts w:cs="Arial"/>
          <w:i/>
          <w:iCs/>
          <w:color w:val="000000"/>
        </w:rPr>
        <w:t>voda  -</w:t>
      </w:r>
      <w:proofErr w:type="gramEnd"/>
      <w:r w:rsidRPr="00432B57">
        <w:rPr>
          <w:rFonts w:cs="Arial"/>
          <w:i/>
          <w:iCs/>
          <w:color w:val="000000"/>
        </w:rPr>
        <w:t xml:space="preserve"> okruh pro vytápění </w:t>
      </w:r>
      <w:r w:rsidRPr="00432B57">
        <w:rPr>
          <w:rFonts w:cs="Arial"/>
          <w:i/>
          <w:iCs/>
          <w:color w:val="000000"/>
        </w:rPr>
        <w:tab/>
      </w:r>
    </w:p>
    <w:p w14:paraId="35B1A61C" w14:textId="77777777" w:rsidR="00432B57" w:rsidRPr="00432B57" w:rsidRDefault="00432B57" w:rsidP="00432B57">
      <w:pPr>
        <w:suppressAutoHyphens w:val="0"/>
        <w:rPr>
          <w:rFonts w:cs="Arial"/>
          <w:i/>
          <w:iCs/>
          <w:color w:val="000000"/>
        </w:rPr>
      </w:pPr>
      <w:r w:rsidRPr="00432B57">
        <w:rPr>
          <w:rFonts w:cs="Arial"/>
          <w:i/>
          <w:iCs/>
          <w:color w:val="000000"/>
        </w:rPr>
        <w:t>Teplotní spád (</w:t>
      </w:r>
      <w:proofErr w:type="spellStart"/>
      <w:r w:rsidRPr="00432B57">
        <w:rPr>
          <w:rFonts w:cs="Arial"/>
          <w:i/>
          <w:iCs/>
          <w:color w:val="000000"/>
        </w:rPr>
        <w:t>ekvitermě</w:t>
      </w:r>
      <w:proofErr w:type="spellEnd"/>
      <w:r w:rsidRPr="00432B57">
        <w:rPr>
          <w:rFonts w:cs="Arial"/>
          <w:i/>
          <w:iCs/>
          <w:color w:val="000000"/>
        </w:rPr>
        <w:t xml:space="preserve"> max.)</w:t>
      </w:r>
      <w:r w:rsidRPr="00432B57">
        <w:rPr>
          <w:rFonts w:cs="Arial"/>
          <w:i/>
          <w:iCs/>
          <w:color w:val="000000"/>
        </w:rPr>
        <w:tab/>
      </w:r>
      <w:r w:rsidRPr="00432B57">
        <w:rPr>
          <w:rFonts w:cs="Arial"/>
          <w:i/>
          <w:iCs/>
          <w:color w:val="000000"/>
        </w:rPr>
        <w:tab/>
      </w:r>
      <w:r w:rsidRPr="00432B57">
        <w:rPr>
          <w:rFonts w:cs="Arial"/>
          <w:i/>
          <w:iCs/>
          <w:color w:val="000000"/>
        </w:rPr>
        <w:tab/>
        <w:t>70/55 °C</w:t>
      </w:r>
    </w:p>
    <w:p w14:paraId="7B3E61F3" w14:textId="27A97FF6" w:rsidR="00432B57" w:rsidRPr="00432B57" w:rsidRDefault="00432B57" w:rsidP="00432B57">
      <w:pPr>
        <w:suppressAutoHyphens w:val="0"/>
        <w:rPr>
          <w:rFonts w:cs="Arial"/>
          <w:i/>
          <w:iCs/>
          <w:color w:val="000000"/>
        </w:rPr>
      </w:pPr>
      <w:r w:rsidRPr="00432B57">
        <w:rPr>
          <w:rFonts w:cs="Arial"/>
          <w:i/>
          <w:iCs/>
          <w:color w:val="000000"/>
        </w:rPr>
        <w:t xml:space="preserve">Průtok </w:t>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t>3,0 m3/h</w:t>
      </w:r>
    </w:p>
    <w:p w14:paraId="2340A90E" w14:textId="77777777" w:rsidR="00432B57" w:rsidRPr="00432B57" w:rsidRDefault="00432B57" w:rsidP="00432B57">
      <w:pPr>
        <w:suppressAutoHyphens w:val="0"/>
        <w:rPr>
          <w:rFonts w:cs="Arial"/>
          <w:i/>
          <w:iCs/>
          <w:color w:val="000000"/>
        </w:rPr>
      </w:pPr>
      <w:r w:rsidRPr="00432B57">
        <w:rPr>
          <w:rFonts w:cs="Arial"/>
          <w:i/>
          <w:iCs/>
          <w:color w:val="000000"/>
        </w:rPr>
        <w:t xml:space="preserve">Diferenční tlak </w:t>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t xml:space="preserve">70 </w:t>
      </w:r>
      <w:proofErr w:type="spellStart"/>
      <w:r w:rsidRPr="00432B57">
        <w:rPr>
          <w:rFonts w:cs="Arial"/>
          <w:i/>
          <w:iCs/>
          <w:color w:val="000000"/>
        </w:rPr>
        <w:t>kPa</w:t>
      </w:r>
      <w:proofErr w:type="spellEnd"/>
    </w:p>
    <w:p w14:paraId="26C98B27" w14:textId="77777777" w:rsidR="00432B57" w:rsidRPr="00432B57" w:rsidRDefault="00432B57" w:rsidP="00432B57">
      <w:pPr>
        <w:suppressAutoHyphens w:val="0"/>
        <w:rPr>
          <w:rFonts w:cs="Arial"/>
          <w:i/>
          <w:iCs/>
          <w:color w:val="000000"/>
        </w:rPr>
      </w:pPr>
      <w:r w:rsidRPr="00432B57">
        <w:rPr>
          <w:rFonts w:cs="Arial"/>
          <w:i/>
          <w:iCs/>
          <w:color w:val="000000"/>
        </w:rPr>
        <w:lastRenderedPageBreak/>
        <w:t xml:space="preserve">Topná větev opatřena oběhovým čerpadlem s elektronickou regulací otáček (např. </w:t>
      </w:r>
      <w:proofErr w:type="spellStart"/>
      <w:r w:rsidRPr="00432B57">
        <w:rPr>
          <w:rFonts w:cs="Arial"/>
          <w:i/>
          <w:iCs/>
          <w:color w:val="000000"/>
        </w:rPr>
        <w:t>Wilo</w:t>
      </w:r>
      <w:proofErr w:type="spellEnd"/>
      <w:r w:rsidRPr="00432B57">
        <w:rPr>
          <w:rFonts w:cs="Arial"/>
          <w:i/>
          <w:iCs/>
          <w:color w:val="000000"/>
        </w:rPr>
        <w:t xml:space="preserve"> </w:t>
      </w:r>
      <w:proofErr w:type="spellStart"/>
      <w:r w:rsidRPr="00432B57">
        <w:rPr>
          <w:rFonts w:cs="Arial"/>
          <w:i/>
          <w:iCs/>
          <w:color w:val="000000"/>
        </w:rPr>
        <w:t>Yonos</w:t>
      </w:r>
      <w:proofErr w:type="spellEnd"/>
      <w:r w:rsidRPr="00432B57">
        <w:rPr>
          <w:rFonts w:cs="Arial"/>
          <w:i/>
          <w:iCs/>
          <w:color w:val="000000"/>
        </w:rPr>
        <w:t xml:space="preserve"> Maxo 25/0,5-10) a </w:t>
      </w:r>
      <w:proofErr w:type="gramStart"/>
      <w:r w:rsidRPr="00432B57">
        <w:rPr>
          <w:rFonts w:cs="Arial"/>
          <w:i/>
          <w:iCs/>
          <w:color w:val="000000"/>
        </w:rPr>
        <w:t>3-cestným</w:t>
      </w:r>
      <w:proofErr w:type="gramEnd"/>
      <w:r w:rsidRPr="00432B57">
        <w:rPr>
          <w:rFonts w:cs="Arial"/>
          <w:i/>
          <w:iCs/>
          <w:color w:val="000000"/>
        </w:rPr>
        <w:t xml:space="preserve"> regulačním ventilem (DN25, </w:t>
      </w:r>
      <w:proofErr w:type="spellStart"/>
      <w:r w:rsidRPr="00432B57">
        <w:rPr>
          <w:rFonts w:cs="Arial"/>
          <w:i/>
          <w:iCs/>
          <w:color w:val="000000"/>
        </w:rPr>
        <w:t>Kvs</w:t>
      </w:r>
      <w:proofErr w:type="spellEnd"/>
      <w:r w:rsidRPr="00432B57">
        <w:rPr>
          <w:rFonts w:cs="Arial"/>
          <w:i/>
          <w:iCs/>
          <w:color w:val="000000"/>
        </w:rPr>
        <w:t xml:space="preserve">=10.0) s el. pohonem. </w:t>
      </w:r>
      <w:proofErr w:type="spellStart"/>
      <w:r w:rsidRPr="00432B57">
        <w:rPr>
          <w:rFonts w:cs="Arial"/>
          <w:i/>
          <w:iCs/>
          <w:color w:val="000000"/>
        </w:rPr>
        <w:t>Reg</w:t>
      </w:r>
      <w:proofErr w:type="spellEnd"/>
      <w:r w:rsidRPr="00432B57">
        <w:rPr>
          <w:rFonts w:cs="Arial"/>
          <w:i/>
          <w:iCs/>
          <w:color w:val="000000"/>
        </w:rPr>
        <w:t xml:space="preserve">. ventil s el. pohonem je dodávkou </w:t>
      </w:r>
      <w:proofErr w:type="spellStart"/>
      <w:r w:rsidRPr="00432B57">
        <w:rPr>
          <w:rFonts w:cs="Arial"/>
          <w:i/>
          <w:iCs/>
          <w:color w:val="000000"/>
        </w:rPr>
        <w:t>MaR</w:t>
      </w:r>
      <w:proofErr w:type="spellEnd"/>
      <w:r w:rsidRPr="00432B57">
        <w:rPr>
          <w:rFonts w:cs="Arial"/>
          <w:i/>
          <w:iCs/>
          <w:color w:val="000000"/>
        </w:rPr>
        <w:t>. Teplota otopné vody bude regulována na výstupu dle ekvitermního požadavku.</w:t>
      </w:r>
    </w:p>
    <w:bookmarkEnd w:id="3"/>
    <w:p w14:paraId="1CEC2D44" w14:textId="77777777" w:rsidR="00432B57" w:rsidRPr="00432B57" w:rsidRDefault="00432B57" w:rsidP="00432B57">
      <w:pPr>
        <w:suppressAutoHyphens w:val="0"/>
        <w:rPr>
          <w:rFonts w:cs="Arial"/>
          <w:i/>
          <w:iCs/>
          <w:color w:val="000000"/>
        </w:rPr>
      </w:pPr>
    </w:p>
    <w:p w14:paraId="2B9148DF" w14:textId="472C1C42" w:rsidR="00432B57" w:rsidRPr="00432B57" w:rsidRDefault="00432B57" w:rsidP="00432B57">
      <w:pPr>
        <w:suppressAutoHyphens w:val="0"/>
        <w:rPr>
          <w:rFonts w:cs="Arial"/>
          <w:i/>
          <w:iCs/>
          <w:color w:val="000000"/>
        </w:rPr>
      </w:pPr>
      <w:r w:rsidRPr="00432B57">
        <w:rPr>
          <w:rFonts w:cs="Arial"/>
          <w:i/>
          <w:iCs/>
          <w:color w:val="000000"/>
        </w:rPr>
        <w:t>Topná voda - okruh pro ohřev TV</w:t>
      </w:r>
    </w:p>
    <w:p w14:paraId="7FA54B34" w14:textId="77777777" w:rsidR="00432B57" w:rsidRPr="00432B57" w:rsidRDefault="00432B57" w:rsidP="00432B57">
      <w:pPr>
        <w:suppressAutoHyphens w:val="0"/>
        <w:rPr>
          <w:rFonts w:cs="Arial"/>
          <w:i/>
          <w:iCs/>
          <w:color w:val="000000"/>
        </w:rPr>
      </w:pPr>
      <w:r w:rsidRPr="00432B57">
        <w:rPr>
          <w:rFonts w:cs="Arial"/>
          <w:i/>
          <w:iCs/>
          <w:color w:val="000000"/>
        </w:rPr>
        <w:t>Teplotní spád</w:t>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t>80/60 °C</w:t>
      </w:r>
    </w:p>
    <w:p w14:paraId="034312F0" w14:textId="77777777" w:rsidR="00432B57" w:rsidRPr="00432B57" w:rsidRDefault="00432B57" w:rsidP="00432B57">
      <w:pPr>
        <w:suppressAutoHyphens w:val="0"/>
        <w:rPr>
          <w:rFonts w:cs="Arial"/>
          <w:i/>
          <w:iCs/>
          <w:color w:val="000000"/>
        </w:rPr>
      </w:pPr>
      <w:r w:rsidRPr="00432B57">
        <w:rPr>
          <w:rFonts w:cs="Arial"/>
          <w:i/>
          <w:iCs/>
          <w:color w:val="000000"/>
        </w:rPr>
        <w:t xml:space="preserve">Průtok </w:t>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t>2,5 m3/h</w:t>
      </w:r>
    </w:p>
    <w:p w14:paraId="3F3A3D35" w14:textId="0244E7A6" w:rsidR="00432B57" w:rsidRDefault="00432B57" w:rsidP="00432B57">
      <w:pPr>
        <w:suppressAutoHyphens w:val="0"/>
        <w:rPr>
          <w:rFonts w:cs="Arial"/>
          <w:i/>
          <w:iCs/>
          <w:color w:val="000000"/>
        </w:rPr>
      </w:pPr>
      <w:r w:rsidRPr="00432B57">
        <w:rPr>
          <w:rFonts w:cs="Arial"/>
          <w:i/>
          <w:iCs/>
          <w:color w:val="000000"/>
        </w:rPr>
        <w:t>Diferenční tlak</w:t>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sidRPr="00432B57">
        <w:rPr>
          <w:rFonts w:cs="Arial"/>
          <w:i/>
          <w:iCs/>
          <w:color w:val="000000"/>
        </w:rPr>
        <w:tab/>
      </w:r>
      <w:r>
        <w:rPr>
          <w:rFonts w:cs="Arial"/>
          <w:i/>
          <w:iCs/>
          <w:color w:val="000000"/>
        </w:rPr>
        <w:tab/>
      </w:r>
      <w:r w:rsidRPr="00432B57">
        <w:rPr>
          <w:rFonts w:cs="Arial"/>
          <w:i/>
          <w:iCs/>
          <w:color w:val="000000"/>
        </w:rPr>
        <w:t xml:space="preserve">50 </w:t>
      </w:r>
      <w:proofErr w:type="spellStart"/>
      <w:r w:rsidRPr="00432B57">
        <w:rPr>
          <w:rFonts w:cs="Arial"/>
          <w:i/>
          <w:iCs/>
          <w:color w:val="000000"/>
        </w:rPr>
        <w:t>kPa</w:t>
      </w:r>
      <w:proofErr w:type="spellEnd"/>
    </w:p>
    <w:p w14:paraId="08847026" w14:textId="77777777" w:rsidR="00432B57" w:rsidRPr="00432B57" w:rsidRDefault="00432B57" w:rsidP="00432B57">
      <w:pPr>
        <w:suppressAutoHyphens w:val="0"/>
        <w:rPr>
          <w:rFonts w:cs="Arial"/>
          <w:i/>
          <w:iCs/>
          <w:color w:val="000000"/>
        </w:rPr>
      </w:pPr>
    </w:p>
    <w:p w14:paraId="39ED3521" w14:textId="384AE0B1" w:rsidR="00432B57" w:rsidRPr="00432B57" w:rsidRDefault="00432B57" w:rsidP="00432B57">
      <w:pPr>
        <w:suppressAutoHyphens w:val="0"/>
        <w:rPr>
          <w:rFonts w:cs="Arial"/>
          <w:i/>
          <w:iCs/>
          <w:color w:val="000000"/>
        </w:rPr>
      </w:pPr>
      <w:r w:rsidRPr="00432B57">
        <w:rPr>
          <w:rFonts w:cs="Arial"/>
          <w:i/>
          <w:iCs/>
          <w:color w:val="000000"/>
        </w:rPr>
        <w:t xml:space="preserve">Topná větev opatřena oběhovým čerpadlem s elektronickou regulací (např. </w:t>
      </w:r>
      <w:proofErr w:type="spellStart"/>
      <w:r w:rsidRPr="00432B57">
        <w:rPr>
          <w:rFonts w:cs="Arial"/>
          <w:i/>
          <w:iCs/>
          <w:color w:val="000000"/>
        </w:rPr>
        <w:t>Wilo</w:t>
      </w:r>
      <w:proofErr w:type="spellEnd"/>
      <w:r w:rsidRPr="00432B57">
        <w:rPr>
          <w:rFonts w:cs="Arial"/>
          <w:i/>
          <w:iCs/>
          <w:color w:val="000000"/>
        </w:rPr>
        <w:t xml:space="preserve"> </w:t>
      </w:r>
      <w:proofErr w:type="spellStart"/>
      <w:r w:rsidRPr="00432B57">
        <w:rPr>
          <w:rFonts w:cs="Arial"/>
          <w:i/>
          <w:iCs/>
          <w:color w:val="000000"/>
        </w:rPr>
        <w:t>Yonos</w:t>
      </w:r>
      <w:proofErr w:type="spellEnd"/>
      <w:r w:rsidRPr="00432B57">
        <w:rPr>
          <w:rFonts w:cs="Arial"/>
          <w:i/>
          <w:iCs/>
          <w:color w:val="000000"/>
        </w:rPr>
        <w:t xml:space="preserve"> Maxo 25/0,5-7). Nad nabíjecím čerpadlem bude umístěn kulový uzávěr s elektropohonem, ON/OFF, např. </w:t>
      </w:r>
      <w:proofErr w:type="spellStart"/>
      <w:r w:rsidRPr="00432B57">
        <w:rPr>
          <w:rFonts w:cs="Arial"/>
          <w:i/>
          <w:iCs/>
          <w:color w:val="000000"/>
        </w:rPr>
        <w:t>Belimo</w:t>
      </w:r>
      <w:proofErr w:type="spellEnd"/>
      <w:r w:rsidRPr="00432B57">
        <w:rPr>
          <w:rFonts w:cs="Arial"/>
          <w:i/>
          <w:iCs/>
          <w:color w:val="000000"/>
        </w:rPr>
        <w:t xml:space="preserve"> </w:t>
      </w:r>
      <w:proofErr w:type="gramStart"/>
      <w:r w:rsidRPr="00432B57">
        <w:rPr>
          <w:rFonts w:cs="Arial"/>
          <w:i/>
          <w:iCs/>
          <w:color w:val="000000"/>
        </w:rPr>
        <w:t>2-cestný</w:t>
      </w:r>
      <w:proofErr w:type="gramEnd"/>
      <w:r w:rsidRPr="00432B57">
        <w:rPr>
          <w:rFonts w:cs="Arial"/>
          <w:i/>
          <w:iCs/>
          <w:color w:val="000000"/>
        </w:rPr>
        <w:t xml:space="preserve"> PN16 R2032-S3, elektropohon LR230A, dodávkou </w:t>
      </w:r>
      <w:proofErr w:type="spellStart"/>
      <w:r w:rsidRPr="00432B57">
        <w:rPr>
          <w:rFonts w:cs="Arial"/>
          <w:i/>
          <w:iCs/>
          <w:color w:val="000000"/>
        </w:rPr>
        <w:t>MaR</w:t>
      </w:r>
      <w:proofErr w:type="spellEnd"/>
      <w:r w:rsidRPr="00432B57">
        <w:rPr>
          <w:rFonts w:cs="Arial"/>
          <w:i/>
          <w:iCs/>
          <w:color w:val="000000"/>
        </w:rPr>
        <w:t>. Řízení čerpadla dle čidla teploty v zásobníkovém ohřívači TV.</w:t>
      </w:r>
    </w:p>
    <w:p w14:paraId="109A175F" w14:textId="77777777" w:rsidR="008B343E" w:rsidRPr="008B343E" w:rsidRDefault="008B343E" w:rsidP="000D0D50">
      <w:pPr>
        <w:pStyle w:val="Nadpis1"/>
      </w:pPr>
      <w:bookmarkStart w:id="4" w:name="_Toc207804637"/>
      <w:r w:rsidRPr="00D20F3E">
        <w:t>Účel a rozsah projektu</w:t>
      </w:r>
      <w:bookmarkEnd w:id="4"/>
    </w:p>
    <w:p w14:paraId="3E9B6320" w14:textId="77777777" w:rsidR="004D08C4" w:rsidRPr="004D08C4" w:rsidRDefault="004D08C4" w:rsidP="004D08C4">
      <w:pPr>
        <w:suppressAutoHyphens w:val="0"/>
        <w:rPr>
          <w:rFonts w:cs="Arial"/>
          <w:color w:val="000000"/>
        </w:rPr>
      </w:pPr>
      <w:r w:rsidRPr="004D08C4">
        <w:rPr>
          <w:rFonts w:cs="Arial"/>
          <w:color w:val="000000"/>
        </w:rPr>
        <w:t xml:space="preserve">Účelem projektu </w:t>
      </w:r>
      <w:proofErr w:type="spellStart"/>
      <w:r w:rsidRPr="004D08C4">
        <w:rPr>
          <w:rFonts w:cs="Arial"/>
          <w:color w:val="000000"/>
        </w:rPr>
        <w:t>MaR</w:t>
      </w:r>
      <w:proofErr w:type="spellEnd"/>
      <w:r w:rsidRPr="004D08C4">
        <w:rPr>
          <w:rFonts w:cs="Arial"/>
          <w:color w:val="000000"/>
        </w:rPr>
        <w:t xml:space="preserve"> je zajistit bezpečný chod instalovaného technologického zařízení plynových kotlů a docílit maximálních úspor energií při dodržování tepelné pohody v objektu. Zavedením </w:t>
      </w:r>
      <w:proofErr w:type="spellStart"/>
      <w:r w:rsidRPr="004D08C4">
        <w:rPr>
          <w:rFonts w:cs="Arial"/>
          <w:color w:val="000000"/>
        </w:rPr>
        <w:t>MaR</w:t>
      </w:r>
      <w:proofErr w:type="spellEnd"/>
      <w:r w:rsidRPr="004D08C4">
        <w:rPr>
          <w:rFonts w:cs="Arial"/>
          <w:color w:val="000000"/>
        </w:rPr>
        <w:t xml:space="preserve"> je vytvořen předpoklad pro občasný dohled obsluhy. </w:t>
      </w:r>
    </w:p>
    <w:p w14:paraId="6A369C03" w14:textId="77777777" w:rsidR="004D08C4" w:rsidRPr="004D08C4" w:rsidRDefault="004D08C4" w:rsidP="004D08C4">
      <w:pPr>
        <w:suppressAutoHyphens w:val="0"/>
        <w:rPr>
          <w:rFonts w:cs="Arial"/>
          <w:color w:val="000000"/>
          <w:highlight w:val="yellow"/>
        </w:rPr>
      </w:pPr>
    </w:p>
    <w:p w14:paraId="4C0C13AE" w14:textId="77777777" w:rsidR="004D08C4" w:rsidRPr="004D08C4" w:rsidRDefault="004D08C4" w:rsidP="004D08C4">
      <w:pPr>
        <w:suppressAutoHyphens w:val="0"/>
        <w:rPr>
          <w:rFonts w:cs="Arial"/>
          <w:color w:val="000000"/>
        </w:rPr>
      </w:pPr>
      <w:r w:rsidRPr="004D08C4">
        <w:rPr>
          <w:rFonts w:cs="Arial"/>
          <w:color w:val="000000"/>
        </w:rPr>
        <w:t xml:space="preserve">Pokud jsou v projektové dokumentaci výjimečně použity obchodní názvy, slouží pouze k upřesnění technického a kvalitativního standardu, případně vážou na stávající technická řešení v objektu. Uvedení názvu nevylučuje použití jiných a technicky obdobných řešení. Projekt obsahuje všechny podklady pro zajištění všech komponent </w:t>
      </w:r>
      <w:proofErr w:type="spellStart"/>
      <w:r w:rsidRPr="004D08C4">
        <w:rPr>
          <w:rFonts w:cs="Arial"/>
          <w:color w:val="000000"/>
        </w:rPr>
        <w:t>MaR</w:t>
      </w:r>
      <w:proofErr w:type="spellEnd"/>
      <w:r w:rsidRPr="004D08C4">
        <w:rPr>
          <w:rFonts w:cs="Arial"/>
          <w:color w:val="000000"/>
        </w:rPr>
        <w:t xml:space="preserve"> včetně výkresové dokumentace, podle které bude provedena montáž. Projekt dále slouží jako podklad pro vypracování uživatelského programového vybavení na základě požadavků projektanta vytápění. </w:t>
      </w:r>
    </w:p>
    <w:p w14:paraId="065BC5F8" w14:textId="77777777" w:rsidR="004D08C4" w:rsidRPr="004D08C4" w:rsidRDefault="004D08C4" w:rsidP="004D08C4">
      <w:pPr>
        <w:rPr>
          <w:rFonts w:cs="Arial"/>
          <w:u w:val="single"/>
        </w:rPr>
      </w:pPr>
    </w:p>
    <w:p w14:paraId="09C660B6" w14:textId="77777777" w:rsidR="004D08C4" w:rsidRPr="004D08C4" w:rsidRDefault="004D08C4" w:rsidP="004D08C4">
      <w:pPr>
        <w:rPr>
          <w:rFonts w:cs="Arial"/>
        </w:rPr>
      </w:pPr>
      <w:r w:rsidRPr="004D08C4">
        <w:rPr>
          <w:rFonts w:cs="Arial"/>
          <w:u w:val="single"/>
        </w:rPr>
        <w:t>Projekt zahrnuje</w:t>
      </w:r>
      <w:r w:rsidRPr="004D08C4">
        <w:rPr>
          <w:rFonts w:cs="Arial"/>
        </w:rPr>
        <w:t>:</w:t>
      </w:r>
    </w:p>
    <w:p w14:paraId="1A78E0A4" w14:textId="77777777" w:rsidR="004D08C4" w:rsidRPr="004D08C4" w:rsidRDefault="004D08C4" w:rsidP="004D08C4">
      <w:pPr>
        <w:numPr>
          <w:ilvl w:val="0"/>
          <w:numId w:val="11"/>
        </w:numPr>
        <w:suppressAutoHyphens w:val="0"/>
        <w:ind w:left="357" w:hanging="357"/>
        <w:rPr>
          <w:rFonts w:cs="Arial"/>
          <w:color w:val="000000"/>
        </w:rPr>
      </w:pPr>
      <w:r w:rsidRPr="004D08C4">
        <w:rPr>
          <w:rFonts w:cs="Arial"/>
          <w:color w:val="000000"/>
        </w:rPr>
        <w:t xml:space="preserve">Dodávku a montáž rozváděče </w:t>
      </w:r>
      <w:proofErr w:type="spellStart"/>
      <w:r w:rsidRPr="004D08C4">
        <w:rPr>
          <w:rFonts w:cs="Arial"/>
          <w:color w:val="000000"/>
        </w:rPr>
        <w:t>MaR</w:t>
      </w:r>
      <w:proofErr w:type="spellEnd"/>
    </w:p>
    <w:p w14:paraId="2A4EA1BC" w14:textId="77777777" w:rsidR="004D08C4" w:rsidRPr="004D08C4" w:rsidRDefault="004D08C4" w:rsidP="004D08C4">
      <w:pPr>
        <w:numPr>
          <w:ilvl w:val="0"/>
          <w:numId w:val="11"/>
        </w:numPr>
        <w:suppressAutoHyphens w:val="0"/>
        <w:ind w:left="357" w:hanging="357"/>
        <w:rPr>
          <w:rFonts w:cs="Arial"/>
          <w:color w:val="000000"/>
        </w:rPr>
      </w:pPr>
      <w:r w:rsidRPr="004D08C4">
        <w:rPr>
          <w:rFonts w:cs="Arial"/>
          <w:color w:val="000000"/>
        </w:rPr>
        <w:t>Dodávku a montáž řídicího PLC včetně rozšiřujících modulů a příslušenství</w:t>
      </w:r>
    </w:p>
    <w:p w14:paraId="259F7EF1" w14:textId="77777777" w:rsidR="004D08C4" w:rsidRPr="004D08C4" w:rsidRDefault="004D08C4" w:rsidP="004D08C4">
      <w:pPr>
        <w:numPr>
          <w:ilvl w:val="0"/>
          <w:numId w:val="11"/>
        </w:numPr>
        <w:suppressAutoHyphens w:val="0"/>
        <w:ind w:left="357" w:hanging="357"/>
        <w:rPr>
          <w:rFonts w:cs="Arial"/>
          <w:color w:val="000000"/>
        </w:rPr>
      </w:pPr>
      <w:r w:rsidRPr="004D08C4">
        <w:rPr>
          <w:rFonts w:cs="Arial"/>
          <w:color w:val="000000"/>
        </w:rPr>
        <w:t xml:space="preserve">Dodávku a montáž polní instrumentace </w:t>
      </w:r>
      <w:proofErr w:type="spellStart"/>
      <w:r w:rsidRPr="004D08C4">
        <w:rPr>
          <w:rFonts w:cs="Arial"/>
          <w:color w:val="000000"/>
        </w:rPr>
        <w:t>MaR</w:t>
      </w:r>
      <w:proofErr w:type="spellEnd"/>
      <w:r w:rsidRPr="004D08C4">
        <w:rPr>
          <w:rFonts w:cs="Arial"/>
          <w:color w:val="000000"/>
        </w:rPr>
        <w:t>, tj. snímače, zabezpeč. prvky atd</w:t>
      </w:r>
    </w:p>
    <w:p w14:paraId="72D5AEA0" w14:textId="77777777" w:rsidR="004D08C4" w:rsidRPr="004D08C4" w:rsidRDefault="004D08C4" w:rsidP="004D08C4">
      <w:pPr>
        <w:numPr>
          <w:ilvl w:val="0"/>
          <w:numId w:val="11"/>
        </w:numPr>
        <w:suppressAutoHyphens w:val="0"/>
        <w:ind w:left="357" w:hanging="357"/>
        <w:rPr>
          <w:rFonts w:cs="Arial"/>
          <w:color w:val="000000"/>
        </w:rPr>
      </w:pPr>
      <w:r w:rsidRPr="004D08C4">
        <w:rPr>
          <w:rFonts w:cs="Arial"/>
          <w:color w:val="000000"/>
        </w:rPr>
        <w:t>Montáž el. zařízení (čerpadla, el. pohony apod)</w:t>
      </w:r>
    </w:p>
    <w:p w14:paraId="0A99307B" w14:textId="77777777" w:rsidR="004D08C4" w:rsidRPr="004D08C4" w:rsidRDefault="004D08C4" w:rsidP="004D08C4">
      <w:pPr>
        <w:numPr>
          <w:ilvl w:val="0"/>
          <w:numId w:val="11"/>
        </w:numPr>
        <w:suppressAutoHyphens w:val="0"/>
        <w:ind w:left="357" w:hanging="357"/>
        <w:rPr>
          <w:rFonts w:cs="Arial"/>
          <w:color w:val="000000"/>
        </w:rPr>
      </w:pPr>
      <w:r w:rsidRPr="004D08C4">
        <w:rPr>
          <w:rFonts w:cs="Arial"/>
          <w:color w:val="000000"/>
        </w:rPr>
        <w:t>Demontáže stávajícího rozváděče a dané elektroinstalace</w:t>
      </w:r>
    </w:p>
    <w:p w14:paraId="31E59801" w14:textId="675962B2" w:rsidR="004D08C4" w:rsidRPr="004D08C4" w:rsidRDefault="004D08C4" w:rsidP="004D08C4">
      <w:pPr>
        <w:numPr>
          <w:ilvl w:val="0"/>
          <w:numId w:val="11"/>
        </w:numPr>
        <w:suppressAutoHyphens w:val="0"/>
        <w:ind w:left="357" w:hanging="357"/>
        <w:rPr>
          <w:rFonts w:cs="Arial"/>
          <w:color w:val="000000"/>
        </w:rPr>
      </w:pPr>
      <w:r w:rsidRPr="004D08C4">
        <w:rPr>
          <w:rFonts w:cs="Arial"/>
          <w:color w:val="000000"/>
        </w:rPr>
        <w:t>Nastav</w:t>
      </w:r>
      <w:r>
        <w:rPr>
          <w:rFonts w:cs="Arial"/>
          <w:color w:val="000000"/>
        </w:rPr>
        <w:t>e</w:t>
      </w:r>
      <w:r w:rsidRPr="004D08C4">
        <w:rPr>
          <w:rFonts w:cs="Arial"/>
          <w:color w:val="000000"/>
        </w:rPr>
        <w:t>ní a naprogramování regulátoru</w:t>
      </w:r>
    </w:p>
    <w:p w14:paraId="5005367A" w14:textId="77777777" w:rsidR="004D08C4" w:rsidRPr="004D08C4" w:rsidRDefault="004D08C4" w:rsidP="004D08C4">
      <w:pPr>
        <w:numPr>
          <w:ilvl w:val="0"/>
          <w:numId w:val="11"/>
        </w:numPr>
        <w:ind w:left="357" w:hanging="357"/>
        <w:rPr>
          <w:rFonts w:cs="Arial"/>
        </w:rPr>
      </w:pPr>
      <w:r w:rsidRPr="004D08C4">
        <w:rPr>
          <w:rFonts w:cs="Arial"/>
          <w:color w:val="000000"/>
        </w:rPr>
        <w:t xml:space="preserve">Individuální a komplexní zkoušky systému </w:t>
      </w:r>
      <w:proofErr w:type="spellStart"/>
      <w:r w:rsidRPr="004D08C4">
        <w:rPr>
          <w:rFonts w:cs="Arial"/>
          <w:color w:val="000000"/>
        </w:rPr>
        <w:t>MaR</w:t>
      </w:r>
      <w:proofErr w:type="spellEnd"/>
      <w:r w:rsidRPr="004D08C4">
        <w:rPr>
          <w:rFonts w:cs="Arial"/>
          <w:color w:val="000000"/>
        </w:rPr>
        <w:t xml:space="preserve"> </w:t>
      </w:r>
    </w:p>
    <w:p w14:paraId="7307D789" w14:textId="7F6511BC" w:rsidR="004D08C4" w:rsidRPr="004D08C4" w:rsidRDefault="004D08C4" w:rsidP="004D08C4">
      <w:pPr>
        <w:numPr>
          <w:ilvl w:val="0"/>
          <w:numId w:val="11"/>
        </w:numPr>
        <w:ind w:left="357" w:hanging="357"/>
        <w:rPr>
          <w:rFonts w:cs="Arial"/>
        </w:rPr>
      </w:pPr>
      <w:r w:rsidRPr="004D08C4">
        <w:rPr>
          <w:rFonts w:cs="Arial"/>
          <w:color w:val="000000"/>
        </w:rPr>
        <w:t>Vizualizace technologie na dispečinku</w:t>
      </w:r>
    </w:p>
    <w:p w14:paraId="0EE48E38" w14:textId="13A6C1CA" w:rsidR="004D08C4" w:rsidRPr="004D08C4" w:rsidRDefault="004D08C4" w:rsidP="004D08C4">
      <w:pPr>
        <w:numPr>
          <w:ilvl w:val="0"/>
          <w:numId w:val="11"/>
        </w:numPr>
        <w:ind w:left="357" w:hanging="357"/>
        <w:rPr>
          <w:rFonts w:cs="Arial"/>
        </w:rPr>
      </w:pPr>
      <w:r w:rsidRPr="004D08C4">
        <w:rPr>
          <w:rFonts w:cs="Arial"/>
          <w:color w:val="000000"/>
        </w:rPr>
        <w:t>Provizorní připojení elektrického ohřevu zásobník</w:t>
      </w:r>
      <w:r>
        <w:rPr>
          <w:rFonts w:cs="Arial"/>
          <w:color w:val="000000"/>
        </w:rPr>
        <w:t>u</w:t>
      </w:r>
      <w:r w:rsidRPr="004D08C4">
        <w:rPr>
          <w:rFonts w:cs="Arial"/>
          <w:color w:val="000000"/>
        </w:rPr>
        <w:t xml:space="preserve"> TUV</w:t>
      </w:r>
    </w:p>
    <w:p w14:paraId="3EF63AD4" w14:textId="77777777" w:rsidR="00D20F3E" w:rsidRPr="00D20F3E" w:rsidRDefault="002129A1" w:rsidP="00D045E6">
      <w:pPr>
        <w:pStyle w:val="Nadpis1"/>
      </w:pPr>
      <w:bookmarkStart w:id="5" w:name="_Toc207804638"/>
      <w:r>
        <w:lastRenderedPageBreak/>
        <w:t>Podklady</w:t>
      </w:r>
      <w:bookmarkEnd w:id="5"/>
    </w:p>
    <w:p w14:paraId="073BB428" w14:textId="0C62799B" w:rsidR="00235082" w:rsidRPr="0094114C" w:rsidRDefault="00235082" w:rsidP="00235082">
      <w:pPr>
        <w:suppressAutoHyphens w:val="0"/>
        <w:rPr>
          <w:rFonts w:cs="Arial"/>
          <w:color w:val="000000"/>
        </w:rPr>
      </w:pPr>
      <w:r w:rsidRPr="0094114C">
        <w:rPr>
          <w:rFonts w:cs="Arial"/>
          <w:color w:val="000000"/>
        </w:rPr>
        <w:t xml:space="preserve">Podkladem pro zpracování projektu </w:t>
      </w:r>
      <w:r w:rsidR="00E62B5B" w:rsidRPr="0094114C">
        <w:rPr>
          <w:rFonts w:cs="Arial"/>
          <w:color w:val="000000"/>
        </w:rPr>
        <w:t>bylo technologické schéma</w:t>
      </w:r>
      <w:r w:rsidR="00E16A98">
        <w:rPr>
          <w:rFonts w:cs="Arial"/>
          <w:color w:val="000000"/>
        </w:rPr>
        <w:t xml:space="preserve"> a</w:t>
      </w:r>
      <w:r w:rsidR="00A2553D">
        <w:rPr>
          <w:rFonts w:cs="Arial"/>
          <w:color w:val="000000"/>
        </w:rPr>
        <w:t xml:space="preserve"> </w:t>
      </w:r>
      <w:r w:rsidRPr="0094114C">
        <w:rPr>
          <w:rFonts w:cs="Arial"/>
          <w:color w:val="000000"/>
        </w:rPr>
        <w:t xml:space="preserve">informace předané projektantem topení. </w:t>
      </w:r>
      <w:r w:rsidR="00D149B1">
        <w:rPr>
          <w:rFonts w:cs="Arial"/>
          <w:color w:val="000000"/>
        </w:rPr>
        <w:t>Dále pak požadavky investora</w:t>
      </w:r>
      <w:r w:rsidR="00A3684B">
        <w:rPr>
          <w:rFonts w:cs="Arial"/>
          <w:color w:val="000000"/>
        </w:rPr>
        <w:t>:</w:t>
      </w:r>
      <w:r w:rsidR="00D149B1">
        <w:rPr>
          <w:rFonts w:cs="Arial"/>
          <w:color w:val="000000"/>
        </w:rPr>
        <w:t xml:space="preserve"> Magistrát města Jihlavy. </w:t>
      </w:r>
      <w:r w:rsidRPr="0094114C">
        <w:rPr>
          <w:rFonts w:cs="Arial"/>
          <w:color w:val="000000"/>
        </w:rPr>
        <w:t>Projekt je zpracován podle platných norem a předpisů.</w:t>
      </w:r>
      <w:r w:rsidR="00F71CD7" w:rsidRPr="0094114C">
        <w:rPr>
          <w:rFonts w:cs="Arial"/>
          <w:color w:val="000000"/>
        </w:rPr>
        <w:t xml:space="preserve"> </w:t>
      </w:r>
    </w:p>
    <w:p w14:paraId="187B0D8B" w14:textId="77777777" w:rsidR="00F71CD7" w:rsidRPr="0094114C" w:rsidRDefault="00F71CD7" w:rsidP="00BD6216">
      <w:pPr>
        <w:pStyle w:val="Text"/>
        <w:spacing w:before="0" w:after="0"/>
        <w:ind w:firstLine="0"/>
        <w:rPr>
          <w:rFonts w:cs="Arial"/>
        </w:rPr>
      </w:pPr>
      <w:r w:rsidRPr="0094114C">
        <w:rPr>
          <w:rFonts w:cs="Arial"/>
        </w:rPr>
        <w:t>Dokumentace je v souladu s předpisy a normami ČSN platnými v době jejího zpracování, zejména s přihlédnutím ke:</w:t>
      </w:r>
    </w:p>
    <w:p w14:paraId="43C34B03" w14:textId="77777777" w:rsidR="00F71CD7" w:rsidRPr="0094114C" w:rsidRDefault="00F71CD7" w:rsidP="0061495A">
      <w:pPr>
        <w:pStyle w:val="Text"/>
        <w:numPr>
          <w:ilvl w:val="0"/>
          <w:numId w:val="18"/>
        </w:numPr>
        <w:suppressAutoHyphens w:val="0"/>
        <w:spacing w:before="0" w:after="0"/>
        <w:rPr>
          <w:rFonts w:cs="Arial"/>
        </w:rPr>
      </w:pPr>
      <w:r w:rsidRPr="0094114C">
        <w:rPr>
          <w:rFonts w:cs="Arial"/>
        </w:rPr>
        <w:t xml:space="preserve">ČSN 33 2000-1 ed.2      </w:t>
      </w:r>
      <w:r w:rsidRPr="0094114C">
        <w:rPr>
          <w:rFonts w:cs="Arial"/>
        </w:rPr>
        <w:tab/>
        <w:t>Základní hlediska, stanovení základních charakteristik, definice</w:t>
      </w:r>
    </w:p>
    <w:p w14:paraId="362190CD" w14:textId="77777777" w:rsidR="00F71CD7" w:rsidRPr="0094114C" w:rsidRDefault="000C1431" w:rsidP="0061495A">
      <w:pPr>
        <w:pStyle w:val="Text"/>
        <w:numPr>
          <w:ilvl w:val="0"/>
          <w:numId w:val="18"/>
        </w:numPr>
        <w:suppressAutoHyphens w:val="0"/>
        <w:spacing w:before="0" w:after="0"/>
        <w:rPr>
          <w:rFonts w:cs="Arial"/>
        </w:rPr>
      </w:pPr>
      <w:r>
        <w:rPr>
          <w:rFonts w:cs="Arial"/>
        </w:rPr>
        <w:t>ČSN 33 2000-5-51 ed.3+Z1+Z2</w:t>
      </w:r>
      <w:r w:rsidR="00143546" w:rsidRPr="0094114C">
        <w:rPr>
          <w:rFonts w:cs="Arial"/>
        </w:rPr>
        <w:tab/>
      </w:r>
      <w:r w:rsidR="00F71CD7" w:rsidRPr="0094114C">
        <w:rPr>
          <w:rFonts w:cs="Arial"/>
        </w:rPr>
        <w:t xml:space="preserve">Výběr a stavba el. </w:t>
      </w:r>
      <w:r w:rsidR="00143546" w:rsidRPr="0094114C">
        <w:rPr>
          <w:rFonts w:cs="Arial"/>
        </w:rPr>
        <w:t>zařízení – Všeobecné</w:t>
      </w:r>
      <w:r w:rsidR="00F71CD7" w:rsidRPr="0094114C">
        <w:rPr>
          <w:rFonts w:cs="Arial"/>
        </w:rPr>
        <w:t xml:space="preserve"> předpisy</w:t>
      </w:r>
    </w:p>
    <w:p w14:paraId="40BCD2BA" w14:textId="77777777" w:rsidR="00F71CD7" w:rsidRPr="0094114C" w:rsidRDefault="00F71CD7" w:rsidP="0061495A">
      <w:pPr>
        <w:pStyle w:val="Text"/>
        <w:numPr>
          <w:ilvl w:val="0"/>
          <w:numId w:val="18"/>
        </w:numPr>
        <w:suppressAutoHyphens w:val="0"/>
        <w:spacing w:before="0" w:after="0"/>
        <w:rPr>
          <w:rFonts w:cs="Arial"/>
        </w:rPr>
      </w:pPr>
      <w:r w:rsidRPr="0094114C">
        <w:rPr>
          <w:rFonts w:cs="Arial"/>
        </w:rPr>
        <w:t>ČSN 33 2000-5-54 ed.</w:t>
      </w:r>
      <w:r w:rsidR="00143546" w:rsidRPr="0094114C">
        <w:rPr>
          <w:rFonts w:cs="Arial"/>
        </w:rPr>
        <w:t xml:space="preserve">3 </w:t>
      </w:r>
      <w:r w:rsidR="00143546" w:rsidRPr="0094114C">
        <w:rPr>
          <w:rFonts w:cs="Arial"/>
        </w:rPr>
        <w:tab/>
      </w:r>
      <w:r w:rsidRPr="0094114C">
        <w:rPr>
          <w:rFonts w:cs="Arial"/>
        </w:rPr>
        <w:t xml:space="preserve">Výběr a stavba el. </w:t>
      </w:r>
      <w:r w:rsidR="00143546" w:rsidRPr="0094114C">
        <w:rPr>
          <w:rFonts w:cs="Arial"/>
        </w:rPr>
        <w:t>zařízení – Uzemnění</w:t>
      </w:r>
      <w:r w:rsidRPr="0094114C">
        <w:rPr>
          <w:rFonts w:cs="Arial"/>
        </w:rPr>
        <w:t xml:space="preserve"> a ochranné vodiče</w:t>
      </w:r>
    </w:p>
    <w:p w14:paraId="26ED03A3" w14:textId="77777777" w:rsidR="005B2133" w:rsidRPr="0094114C" w:rsidRDefault="005B2133" w:rsidP="0061495A">
      <w:pPr>
        <w:pStyle w:val="Text"/>
        <w:numPr>
          <w:ilvl w:val="0"/>
          <w:numId w:val="18"/>
        </w:numPr>
        <w:suppressAutoHyphens w:val="0"/>
        <w:spacing w:before="0" w:after="0"/>
        <w:rPr>
          <w:rFonts w:cs="Arial"/>
        </w:rPr>
      </w:pPr>
      <w:r w:rsidRPr="0094114C">
        <w:rPr>
          <w:rFonts w:cs="Arial"/>
        </w:rPr>
        <w:t xml:space="preserve">ČSN 33 2000-4-41 ed.3 </w:t>
      </w:r>
      <w:r w:rsidRPr="0094114C">
        <w:rPr>
          <w:rFonts w:cs="Arial"/>
        </w:rPr>
        <w:tab/>
        <w:t>Elektrické instalace nízkého napětí – Čá</w:t>
      </w:r>
      <w:r w:rsidR="00386A02">
        <w:rPr>
          <w:rFonts w:cs="Arial"/>
        </w:rPr>
        <w:t xml:space="preserve">st 4-41: Ochranná opatření pro </w:t>
      </w:r>
      <w:r w:rsidRPr="0094114C">
        <w:rPr>
          <w:rFonts w:cs="Arial"/>
        </w:rPr>
        <w:t xml:space="preserve">zajištění bezpečnosti – Ochrana před úrazem elektrickým proudem </w:t>
      </w:r>
    </w:p>
    <w:p w14:paraId="6DB1446D" w14:textId="77777777" w:rsidR="00F71CD7" w:rsidRPr="0094114C" w:rsidRDefault="00F71CD7" w:rsidP="0061495A">
      <w:pPr>
        <w:pStyle w:val="Text"/>
        <w:numPr>
          <w:ilvl w:val="0"/>
          <w:numId w:val="18"/>
        </w:numPr>
        <w:suppressAutoHyphens w:val="0"/>
        <w:spacing w:before="0" w:after="0"/>
        <w:rPr>
          <w:rFonts w:cs="Arial"/>
        </w:rPr>
      </w:pPr>
      <w:r w:rsidRPr="0094114C">
        <w:rPr>
          <w:rFonts w:cs="Arial"/>
        </w:rPr>
        <w:t>ČSN 33 2000-4-43 ed.</w:t>
      </w:r>
      <w:r w:rsidR="00143546" w:rsidRPr="0094114C">
        <w:rPr>
          <w:rFonts w:cs="Arial"/>
        </w:rPr>
        <w:t xml:space="preserve">2 </w:t>
      </w:r>
      <w:r w:rsidR="00143546" w:rsidRPr="0094114C">
        <w:rPr>
          <w:rFonts w:cs="Arial"/>
        </w:rPr>
        <w:tab/>
      </w:r>
      <w:r w:rsidRPr="0094114C">
        <w:rPr>
          <w:rFonts w:cs="Arial"/>
        </w:rPr>
        <w:t>Bezpečnost – Ochrana před nadproudy</w:t>
      </w:r>
    </w:p>
    <w:p w14:paraId="449AFCFD" w14:textId="77777777" w:rsidR="00F71CD7" w:rsidRPr="0094114C" w:rsidRDefault="00F71CD7" w:rsidP="0061495A">
      <w:pPr>
        <w:pStyle w:val="Text"/>
        <w:numPr>
          <w:ilvl w:val="0"/>
          <w:numId w:val="18"/>
        </w:numPr>
        <w:suppressAutoHyphens w:val="0"/>
        <w:spacing w:before="0" w:after="0"/>
        <w:rPr>
          <w:rFonts w:cs="Arial"/>
        </w:rPr>
      </w:pPr>
      <w:r w:rsidRPr="0094114C">
        <w:rPr>
          <w:rFonts w:cs="Arial"/>
        </w:rPr>
        <w:t xml:space="preserve">ČSN 33 2000-5-52 ed.2 </w:t>
      </w:r>
      <w:r w:rsidRPr="0094114C">
        <w:rPr>
          <w:rFonts w:cs="Arial"/>
        </w:rPr>
        <w:tab/>
        <w:t>Výběr a stavba elektrických zařízení – Elektrické vedení</w:t>
      </w:r>
    </w:p>
    <w:p w14:paraId="08E84543" w14:textId="77777777" w:rsidR="00F71CD7" w:rsidRPr="0094114C" w:rsidRDefault="00F71CD7" w:rsidP="0061495A">
      <w:pPr>
        <w:pStyle w:val="Text"/>
        <w:numPr>
          <w:ilvl w:val="0"/>
          <w:numId w:val="18"/>
        </w:numPr>
        <w:suppressAutoHyphens w:val="0"/>
        <w:spacing w:before="0" w:after="0"/>
        <w:rPr>
          <w:rFonts w:cs="Arial"/>
        </w:rPr>
      </w:pPr>
      <w:r w:rsidRPr="0094114C">
        <w:rPr>
          <w:rFonts w:cs="Arial"/>
        </w:rPr>
        <w:t xml:space="preserve">ČSN EN 50110-1 ed.3   </w:t>
      </w:r>
      <w:r w:rsidR="00143546" w:rsidRPr="0094114C">
        <w:rPr>
          <w:rFonts w:cs="Arial"/>
        </w:rPr>
        <w:t xml:space="preserve">   </w:t>
      </w:r>
      <w:r w:rsidRPr="0094114C">
        <w:rPr>
          <w:rFonts w:cs="Arial"/>
        </w:rPr>
        <w:t>Obsluha a práce na el. zařízení – Obecné požadavky</w:t>
      </w:r>
    </w:p>
    <w:p w14:paraId="51B5DC87" w14:textId="77777777" w:rsidR="00235082" w:rsidRPr="0094114C" w:rsidRDefault="00842095" w:rsidP="0061495A">
      <w:pPr>
        <w:numPr>
          <w:ilvl w:val="0"/>
          <w:numId w:val="18"/>
        </w:numPr>
        <w:suppressAutoHyphens w:val="0"/>
        <w:rPr>
          <w:rFonts w:cs="Arial"/>
        </w:rPr>
      </w:pPr>
      <w:r w:rsidRPr="0094114C">
        <w:rPr>
          <w:rFonts w:cs="Arial"/>
          <w:color w:val="000000"/>
        </w:rPr>
        <w:t>ČSN EN 60529</w:t>
      </w:r>
      <w:r w:rsidR="00D11FE5" w:rsidRPr="0094114C">
        <w:rPr>
          <w:rFonts w:cs="Arial"/>
          <w:color w:val="000000"/>
        </w:rPr>
        <w:tab/>
      </w:r>
      <w:r w:rsidR="00D11FE5" w:rsidRPr="0094114C">
        <w:rPr>
          <w:rFonts w:cs="Arial"/>
          <w:color w:val="000000"/>
        </w:rPr>
        <w:tab/>
      </w:r>
      <w:r w:rsidR="00D11FE5" w:rsidRPr="0094114C">
        <w:rPr>
          <w:rFonts w:cs="Arial"/>
        </w:rPr>
        <w:t>Stupně ochrany krytem (</w:t>
      </w:r>
      <w:r w:rsidR="000135D8" w:rsidRPr="0094114C">
        <w:rPr>
          <w:rFonts w:cs="Arial"/>
        </w:rPr>
        <w:t>krytí – IP</w:t>
      </w:r>
      <w:r w:rsidR="00D11FE5" w:rsidRPr="0094114C">
        <w:rPr>
          <w:rFonts w:cs="Arial"/>
        </w:rPr>
        <w:t xml:space="preserve"> kód)</w:t>
      </w:r>
    </w:p>
    <w:p w14:paraId="48DA01EE" w14:textId="77777777" w:rsidR="00751CDC" w:rsidRPr="0094114C" w:rsidRDefault="00751CDC" w:rsidP="0061495A">
      <w:pPr>
        <w:numPr>
          <w:ilvl w:val="0"/>
          <w:numId w:val="18"/>
        </w:numPr>
        <w:suppressAutoHyphens w:val="0"/>
        <w:rPr>
          <w:rFonts w:cs="Arial"/>
          <w:color w:val="000000"/>
        </w:rPr>
      </w:pPr>
      <w:r w:rsidRPr="0094114C">
        <w:rPr>
          <w:rFonts w:cs="Arial"/>
          <w:color w:val="000000"/>
        </w:rPr>
        <w:t>ČSN 33 2160</w:t>
      </w:r>
      <w:r w:rsidRPr="0094114C">
        <w:rPr>
          <w:rFonts w:cs="Arial"/>
          <w:color w:val="000000"/>
        </w:rPr>
        <w:tab/>
      </w:r>
      <w:r w:rsidR="00CF5214" w:rsidRPr="0094114C">
        <w:rPr>
          <w:rFonts w:cs="Arial"/>
          <w:color w:val="000000"/>
        </w:rPr>
        <w:tab/>
      </w:r>
      <w:r w:rsidRPr="0094114C">
        <w:rPr>
          <w:rFonts w:cs="Arial"/>
          <w:color w:val="000000"/>
        </w:rPr>
        <w:t>Elektrotechnické předpisy. Předpisy pro ochranu sdělovacích vedení</w:t>
      </w:r>
      <w:r w:rsidR="00DC5F2B">
        <w:rPr>
          <w:rFonts w:cs="Arial"/>
          <w:color w:val="000000"/>
        </w:rPr>
        <w:t xml:space="preserve"> </w:t>
      </w:r>
      <w:r w:rsidR="00CF5214" w:rsidRPr="0094114C">
        <w:rPr>
          <w:rFonts w:cs="Arial"/>
          <w:color w:val="000000"/>
        </w:rPr>
        <w:t xml:space="preserve">a </w:t>
      </w:r>
      <w:r w:rsidRPr="0094114C">
        <w:rPr>
          <w:rFonts w:cs="Arial"/>
          <w:color w:val="000000"/>
        </w:rPr>
        <w:t xml:space="preserve">zařízení před nebezpečnými vlivy trojfázových vedení VN, VVN </w:t>
      </w:r>
      <w:r w:rsidR="00DC5F2B">
        <w:rPr>
          <w:rFonts w:cs="Arial"/>
          <w:color w:val="000000"/>
        </w:rPr>
        <w:br/>
      </w:r>
      <w:r w:rsidRPr="0094114C">
        <w:rPr>
          <w:rFonts w:cs="Arial"/>
          <w:color w:val="000000"/>
        </w:rPr>
        <w:t>a ZVN</w:t>
      </w:r>
    </w:p>
    <w:p w14:paraId="6E88EDF6" w14:textId="77777777" w:rsidR="00CF5214" w:rsidRPr="0094114C" w:rsidRDefault="00960458" w:rsidP="0061495A">
      <w:pPr>
        <w:numPr>
          <w:ilvl w:val="0"/>
          <w:numId w:val="18"/>
        </w:numPr>
        <w:suppressAutoHyphens w:val="0"/>
        <w:rPr>
          <w:rFonts w:cs="Arial"/>
          <w:color w:val="000000"/>
        </w:rPr>
      </w:pPr>
      <w:r w:rsidRPr="0094114C">
        <w:rPr>
          <w:rFonts w:cs="Arial"/>
          <w:color w:val="000000"/>
        </w:rPr>
        <w:t>ČSN EN 61643</w:t>
      </w:r>
      <w:r w:rsidR="005E003E" w:rsidRPr="0094114C">
        <w:rPr>
          <w:rFonts w:cs="Arial"/>
          <w:color w:val="000000"/>
        </w:rPr>
        <w:t>-11 ed.</w:t>
      </w:r>
      <w:r w:rsidR="00313708" w:rsidRPr="0094114C">
        <w:rPr>
          <w:rFonts w:cs="Arial"/>
          <w:color w:val="000000"/>
        </w:rPr>
        <w:t>2 Ochrany</w:t>
      </w:r>
      <w:r w:rsidR="005E003E" w:rsidRPr="0094114C">
        <w:rPr>
          <w:rFonts w:cs="Arial"/>
          <w:color w:val="000000"/>
        </w:rPr>
        <w:t xml:space="preserve"> před přepětím nízkého napětí – Část 11: Ochrany před přepětím zapojené v sítích nízkého napětí – Požadavky a zkušební metody</w:t>
      </w:r>
    </w:p>
    <w:p w14:paraId="161DE2CB" w14:textId="77777777" w:rsidR="005667AA" w:rsidRPr="0094114C" w:rsidRDefault="005667AA" w:rsidP="0061495A">
      <w:pPr>
        <w:numPr>
          <w:ilvl w:val="0"/>
          <w:numId w:val="18"/>
        </w:numPr>
        <w:suppressAutoHyphens w:val="0"/>
        <w:rPr>
          <w:rFonts w:cs="Arial"/>
          <w:color w:val="000000"/>
        </w:rPr>
      </w:pPr>
      <w:r w:rsidRPr="0094114C">
        <w:rPr>
          <w:rFonts w:cs="Arial"/>
          <w:color w:val="000000"/>
        </w:rPr>
        <w:t xml:space="preserve">ČSN 33 0010 ed.2 </w:t>
      </w:r>
      <w:r w:rsidR="00714E48" w:rsidRPr="0094114C">
        <w:rPr>
          <w:rFonts w:cs="Arial"/>
          <w:color w:val="000000"/>
        </w:rPr>
        <w:t xml:space="preserve">   </w:t>
      </w:r>
      <w:r w:rsidR="00313708" w:rsidRPr="0094114C">
        <w:rPr>
          <w:rFonts w:cs="Arial"/>
          <w:color w:val="000000"/>
        </w:rPr>
        <w:tab/>
      </w:r>
      <w:r w:rsidR="00714E48" w:rsidRPr="0094114C">
        <w:rPr>
          <w:rFonts w:cs="Arial"/>
          <w:color w:val="000000"/>
        </w:rPr>
        <w:t xml:space="preserve"> Elektrická zařízení – Rozdělení a pojmy</w:t>
      </w:r>
      <w:r w:rsidRPr="0094114C">
        <w:rPr>
          <w:rFonts w:cs="Arial"/>
          <w:color w:val="000000"/>
        </w:rPr>
        <w:t xml:space="preserve"> </w:t>
      </w:r>
    </w:p>
    <w:p w14:paraId="139232EE" w14:textId="77777777" w:rsidR="00714E48" w:rsidRPr="0094114C" w:rsidRDefault="001A2CB4" w:rsidP="0061495A">
      <w:pPr>
        <w:numPr>
          <w:ilvl w:val="0"/>
          <w:numId w:val="18"/>
        </w:numPr>
        <w:suppressAutoHyphens w:val="0"/>
        <w:rPr>
          <w:rFonts w:cs="Arial"/>
          <w:color w:val="000000"/>
        </w:rPr>
      </w:pPr>
      <w:r w:rsidRPr="0094114C">
        <w:rPr>
          <w:rFonts w:cs="Arial"/>
          <w:color w:val="000000"/>
        </w:rPr>
        <w:t>ČSN 33 0165 ed.2</w:t>
      </w:r>
      <w:r w:rsidRPr="0094114C">
        <w:rPr>
          <w:rFonts w:cs="Arial"/>
          <w:color w:val="000000"/>
        </w:rPr>
        <w:tab/>
        <w:t>Značení vodičů barvami anebo číslicemi – Prováděcí ustanovení</w:t>
      </w:r>
    </w:p>
    <w:p w14:paraId="6AB89C3D" w14:textId="77777777" w:rsidR="001A2CB4" w:rsidRPr="0094114C" w:rsidRDefault="00906CC4" w:rsidP="0061495A">
      <w:pPr>
        <w:numPr>
          <w:ilvl w:val="0"/>
          <w:numId w:val="18"/>
        </w:numPr>
        <w:suppressAutoHyphens w:val="0"/>
        <w:rPr>
          <w:rFonts w:cs="Arial"/>
          <w:color w:val="000000"/>
        </w:rPr>
      </w:pPr>
      <w:r w:rsidRPr="0094114C">
        <w:rPr>
          <w:rFonts w:cs="Arial"/>
          <w:color w:val="000000"/>
        </w:rPr>
        <w:t>ČSN 33 1500</w:t>
      </w:r>
      <w:r w:rsidRPr="0094114C">
        <w:rPr>
          <w:rFonts w:cs="Arial"/>
          <w:color w:val="000000"/>
        </w:rPr>
        <w:tab/>
      </w:r>
      <w:r w:rsidRPr="0094114C">
        <w:rPr>
          <w:rFonts w:cs="Arial"/>
          <w:color w:val="000000"/>
        </w:rPr>
        <w:tab/>
        <w:t>Elektrotechnické předpisy. Revize elektrických zařízení</w:t>
      </w:r>
    </w:p>
    <w:p w14:paraId="474ED0D0" w14:textId="77777777" w:rsidR="009D117D" w:rsidRPr="0094114C" w:rsidRDefault="009D117D" w:rsidP="0061495A">
      <w:pPr>
        <w:numPr>
          <w:ilvl w:val="0"/>
          <w:numId w:val="18"/>
        </w:numPr>
        <w:suppressAutoHyphens w:val="0"/>
        <w:rPr>
          <w:rFonts w:cs="Arial"/>
          <w:color w:val="000000"/>
        </w:rPr>
      </w:pPr>
      <w:r w:rsidRPr="0094114C">
        <w:rPr>
          <w:rFonts w:cs="Arial"/>
          <w:color w:val="000000"/>
        </w:rPr>
        <w:t xml:space="preserve">ČSN 33 2000-6 ed.2 </w:t>
      </w:r>
      <w:r w:rsidRPr="0094114C">
        <w:rPr>
          <w:rFonts w:cs="Arial"/>
          <w:color w:val="000000"/>
        </w:rPr>
        <w:tab/>
        <w:t>Elektrické instalace nízkého napětí – Část 6: Revize</w:t>
      </w:r>
    </w:p>
    <w:p w14:paraId="35AD90AF" w14:textId="51A1BAA7" w:rsidR="00F8322D" w:rsidRPr="0094114C" w:rsidRDefault="00F8322D" w:rsidP="0061495A">
      <w:pPr>
        <w:numPr>
          <w:ilvl w:val="0"/>
          <w:numId w:val="18"/>
        </w:numPr>
        <w:suppressAutoHyphens w:val="0"/>
        <w:rPr>
          <w:rFonts w:cs="Arial"/>
          <w:color w:val="000000"/>
        </w:rPr>
      </w:pPr>
      <w:r w:rsidRPr="0094114C">
        <w:rPr>
          <w:rFonts w:cs="Arial"/>
          <w:color w:val="000000"/>
        </w:rPr>
        <w:t>ČSN 33 2130 ed.</w:t>
      </w:r>
      <w:r w:rsidR="00890F9A">
        <w:rPr>
          <w:rFonts w:cs="Arial"/>
          <w:color w:val="000000"/>
        </w:rPr>
        <w:t>4</w:t>
      </w:r>
      <w:r w:rsidRPr="0094114C">
        <w:rPr>
          <w:rFonts w:cs="Arial"/>
          <w:color w:val="000000"/>
        </w:rPr>
        <w:tab/>
        <w:t>Elektrické instalace nízkého napětí – Vnitřní elektrické rozvody</w:t>
      </w:r>
    </w:p>
    <w:p w14:paraId="79F0D6A1" w14:textId="77777777" w:rsidR="00372D92" w:rsidRDefault="000B3B0A" w:rsidP="0061495A">
      <w:pPr>
        <w:numPr>
          <w:ilvl w:val="0"/>
          <w:numId w:val="18"/>
        </w:numPr>
        <w:suppressAutoHyphens w:val="0"/>
        <w:rPr>
          <w:rFonts w:cs="Arial"/>
          <w:color w:val="000000"/>
        </w:rPr>
      </w:pPr>
      <w:r w:rsidRPr="0094114C">
        <w:rPr>
          <w:rFonts w:cs="Arial"/>
          <w:color w:val="000000"/>
        </w:rPr>
        <w:t xml:space="preserve">ČSN EN 61 643-21 </w:t>
      </w:r>
      <w:r w:rsidRPr="0094114C">
        <w:rPr>
          <w:rFonts w:cs="Arial"/>
          <w:color w:val="000000"/>
        </w:rPr>
        <w:tab/>
        <w:t xml:space="preserve">Ochrany před přepětím nízkého </w:t>
      </w:r>
      <w:r w:rsidR="00386A02">
        <w:rPr>
          <w:rFonts w:cs="Arial"/>
          <w:color w:val="000000"/>
        </w:rPr>
        <w:t xml:space="preserve">napětí – část 21: ochrany před </w:t>
      </w:r>
      <w:r w:rsidRPr="0094114C">
        <w:rPr>
          <w:rFonts w:cs="Arial"/>
          <w:color w:val="000000"/>
        </w:rPr>
        <w:t>přepětím zapojené v telekomunikačních a signalizačních sítích – požadavky na funkci a zkušební metody</w:t>
      </w:r>
    </w:p>
    <w:p w14:paraId="2766E1D7" w14:textId="77777777" w:rsidR="000629F6" w:rsidRDefault="000629F6" w:rsidP="0061495A">
      <w:pPr>
        <w:numPr>
          <w:ilvl w:val="0"/>
          <w:numId w:val="18"/>
        </w:numPr>
        <w:suppressAutoHyphens w:val="0"/>
        <w:rPr>
          <w:rFonts w:cs="Arial"/>
          <w:color w:val="000000"/>
        </w:rPr>
      </w:pPr>
      <w:r>
        <w:rPr>
          <w:rFonts w:cs="Arial"/>
          <w:color w:val="000000"/>
        </w:rPr>
        <w:t>ČSN 07 0703</w:t>
      </w:r>
      <w:r>
        <w:rPr>
          <w:rFonts w:cs="Arial"/>
          <w:color w:val="000000"/>
        </w:rPr>
        <w:tab/>
      </w:r>
      <w:r>
        <w:rPr>
          <w:rFonts w:cs="Arial"/>
          <w:color w:val="000000"/>
        </w:rPr>
        <w:tab/>
        <w:t xml:space="preserve"> Kotelny se zařízením na plynná paliva</w:t>
      </w:r>
    </w:p>
    <w:p w14:paraId="6AA1521F" w14:textId="5B620FF9" w:rsidR="002129A1" w:rsidRPr="005E559D" w:rsidRDefault="005667AA" w:rsidP="005E559D">
      <w:pPr>
        <w:suppressAutoHyphens w:val="0"/>
        <w:rPr>
          <w:rFonts w:cs="Arial"/>
          <w:color w:val="000000"/>
        </w:rPr>
      </w:pPr>
      <w:r w:rsidRPr="00372D92">
        <w:rPr>
          <w:rFonts w:cs="Arial"/>
        </w:rPr>
        <w:t xml:space="preserve">Uvedené normy jsou vždy brány včetně všech změn a oprav vydaným k danému datu. V případě, že </w:t>
      </w:r>
      <w:r w:rsidR="00381B31">
        <w:rPr>
          <w:rFonts w:cs="Arial"/>
        </w:rPr>
        <w:br/>
      </w:r>
      <w:r w:rsidRPr="00372D92">
        <w:rPr>
          <w:rFonts w:cs="Arial"/>
        </w:rPr>
        <w:t>u některých norem dochází k souběhu platnosti, doporučuje se postupovat dle normy novější.</w:t>
      </w:r>
      <w:r w:rsidR="00CB37BB" w:rsidRPr="00372D92">
        <w:rPr>
          <w:rFonts w:cs="Arial"/>
        </w:rPr>
        <w:t xml:space="preserve"> Dále projekt respektuje další normy a předpisy na uvedené normy navazující nebo s nimi související.</w:t>
      </w:r>
    </w:p>
    <w:p w14:paraId="49D86F77" w14:textId="77777777" w:rsidR="002129A1" w:rsidRPr="002129A1" w:rsidRDefault="002129A1" w:rsidP="002129A1">
      <w:pPr>
        <w:pStyle w:val="Nadpis1"/>
      </w:pPr>
      <w:bookmarkStart w:id="6" w:name="_Toc207804639"/>
      <w:r w:rsidRPr="00D20F3E">
        <w:lastRenderedPageBreak/>
        <w:t>Technické řešení</w:t>
      </w:r>
      <w:bookmarkEnd w:id="6"/>
      <w:r w:rsidRPr="00D20F3E">
        <w:t xml:space="preserve"> </w:t>
      </w:r>
    </w:p>
    <w:p w14:paraId="0F38F9E8" w14:textId="77777777" w:rsidR="008B343E" w:rsidRPr="008B343E" w:rsidRDefault="00235082" w:rsidP="008B343E">
      <w:pPr>
        <w:pStyle w:val="Nadpis2"/>
      </w:pPr>
      <w:bookmarkStart w:id="7" w:name="_Toc207804640"/>
      <w:r w:rsidRPr="00997515">
        <w:t>Prostředí</w:t>
      </w:r>
      <w:bookmarkEnd w:id="7"/>
    </w:p>
    <w:p w14:paraId="44F98346" w14:textId="77777777" w:rsidR="00890F9A" w:rsidRDefault="00890F9A" w:rsidP="00890F9A">
      <w:pPr>
        <w:rPr>
          <w:rFonts w:cs="Arial"/>
        </w:rPr>
      </w:pPr>
      <w:r w:rsidRPr="00890F9A">
        <w:rPr>
          <w:rFonts w:cs="Arial"/>
        </w:rPr>
        <w:t>Projekt se odkazuje na nově zpracovaný protokol o určení vnějších vlivů ze dne 29.07.2025, který je součástí přílohy, viz „</w:t>
      </w:r>
      <w:r w:rsidRPr="00890F9A">
        <w:rPr>
          <w:rFonts w:cs="Arial"/>
          <w:i/>
          <w:iCs/>
        </w:rPr>
        <w:t xml:space="preserve">Příloha č. I“ </w:t>
      </w:r>
      <w:r w:rsidRPr="00890F9A">
        <w:rPr>
          <w:rFonts w:cs="Arial"/>
        </w:rPr>
        <w:t xml:space="preserve">této zprávy. Z hlediska vnějších vlivů byly vnitřní prostory (kotelna, </w:t>
      </w:r>
      <w:r>
        <w:rPr>
          <w:rFonts w:cs="Arial"/>
        </w:rPr>
        <w:t>chodba v 1.PP a chodba v 1.NP</w:t>
      </w:r>
      <w:r w:rsidRPr="00890F9A">
        <w:rPr>
          <w:rFonts w:cs="Arial"/>
        </w:rPr>
        <w:t xml:space="preserve">) stanoveny jako prostory normální. </w:t>
      </w:r>
    </w:p>
    <w:p w14:paraId="069E81C6" w14:textId="77777777" w:rsidR="00890F9A" w:rsidRDefault="00890F9A" w:rsidP="00890F9A">
      <w:pPr>
        <w:rPr>
          <w:rFonts w:cs="Arial"/>
        </w:rPr>
      </w:pPr>
    </w:p>
    <w:p w14:paraId="76F9B794" w14:textId="332DFF0E" w:rsidR="00890F9A" w:rsidRDefault="00890F9A" w:rsidP="00890F9A">
      <w:pPr>
        <w:rPr>
          <w:rFonts w:cs="Arial"/>
        </w:rPr>
      </w:pPr>
      <w:r w:rsidRPr="00890F9A">
        <w:rPr>
          <w:rFonts w:cs="Arial"/>
        </w:rPr>
        <w:t xml:space="preserve">Venkovní prostor, ve kterém bude instalován snímač teploty byl stanoven jako prostor abnormální. </w:t>
      </w:r>
      <w:r w:rsidRPr="00890F9A">
        <w:rPr>
          <w:rFonts w:cs="Arial"/>
          <w:b/>
          <w:bCs/>
        </w:rPr>
        <w:t>Pozn</w:t>
      </w:r>
      <w:r w:rsidRPr="00890F9A">
        <w:rPr>
          <w:rFonts w:cs="Arial"/>
        </w:rPr>
        <w:t>: Slovo „abnormální“ je odvozeno jako opak slova „normální“.</w:t>
      </w:r>
    </w:p>
    <w:p w14:paraId="6504B0FC" w14:textId="77777777" w:rsidR="00890F9A" w:rsidRPr="00890F9A" w:rsidRDefault="00890F9A" w:rsidP="00890F9A">
      <w:pPr>
        <w:rPr>
          <w:rFonts w:cs="Arial"/>
          <w:snapToGrid w:val="0"/>
          <w:u w:val="single"/>
        </w:rPr>
      </w:pPr>
      <w:r w:rsidRPr="00890F9A">
        <w:rPr>
          <w:rFonts w:cs="Arial"/>
          <w:snapToGrid w:val="0"/>
          <w:u w:val="single"/>
        </w:rPr>
        <w:t>Stanovení prostorů z hlediska výbuchu hořlavých plynů a par:</w:t>
      </w:r>
    </w:p>
    <w:p w14:paraId="00069615" w14:textId="77777777" w:rsidR="00890F9A" w:rsidRPr="00890F9A" w:rsidRDefault="00890F9A" w:rsidP="00890F9A">
      <w:pPr>
        <w:rPr>
          <w:rFonts w:cs="Arial"/>
        </w:rPr>
      </w:pPr>
      <w:r w:rsidRPr="00890F9A">
        <w:rPr>
          <w:rFonts w:cs="Arial"/>
          <w:snapToGrid w:val="0"/>
        </w:rPr>
        <w:t xml:space="preserve">Ve smyslu NV č. 406/2004 Sb. byly posuzované vnitřní prostory stanoveny jako: </w:t>
      </w:r>
      <w:r w:rsidRPr="00890F9A">
        <w:rPr>
          <w:rFonts w:cs="Arial"/>
          <w:b/>
          <w:bCs/>
          <w:snapToGrid w:val="0"/>
        </w:rPr>
        <w:t>Bez nebezpečí výbuchu.</w:t>
      </w:r>
    </w:p>
    <w:p w14:paraId="7D970B2A" w14:textId="77777777" w:rsidR="00BB7032" w:rsidRPr="00BB7032" w:rsidRDefault="00235082" w:rsidP="00BB7032">
      <w:pPr>
        <w:pStyle w:val="Nadpis2"/>
      </w:pPr>
      <w:bookmarkStart w:id="8" w:name="_Toc207804641"/>
      <w:r w:rsidRPr="00997515">
        <w:t>Ochrana před nebezpečným dotykem</w:t>
      </w:r>
      <w:bookmarkEnd w:id="8"/>
    </w:p>
    <w:p w14:paraId="26944644" w14:textId="77777777" w:rsidR="00BB7032" w:rsidRPr="0094114C" w:rsidRDefault="00BB7032" w:rsidP="00BB7032">
      <w:pPr>
        <w:pStyle w:val="Text"/>
        <w:spacing w:before="0" w:after="0"/>
        <w:ind w:firstLine="0"/>
        <w:rPr>
          <w:rFonts w:cs="Arial"/>
        </w:rPr>
      </w:pPr>
      <w:r w:rsidRPr="0094114C">
        <w:rPr>
          <w:rFonts w:cs="Arial"/>
        </w:rPr>
        <w:t>Ochrana před nebezpečnými účinky el. proudu je v projektové dokumentaci navržena dle ČSN 33 2000-4-41 ed.</w:t>
      </w:r>
      <w:r w:rsidR="00824837">
        <w:rPr>
          <w:rFonts w:cs="Arial"/>
        </w:rPr>
        <w:t>3</w:t>
      </w:r>
      <w:r w:rsidRPr="0094114C">
        <w:rPr>
          <w:rFonts w:cs="Arial"/>
        </w:rPr>
        <w:t>, tedy:</w:t>
      </w:r>
    </w:p>
    <w:p w14:paraId="215869DC" w14:textId="77777777" w:rsidR="00BB7032" w:rsidRPr="0094114C" w:rsidRDefault="00BB7032" w:rsidP="0061495A">
      <w:pPr>
        <w:pStyle w:val="Text"/>
        <w:numPr>
          <w:ilvl w:val="0"/>
          <w:numId w:val="13"/>
        </w:numPr>
        <w:suppressAutoHyphens w:val="0"/>
        <w:spacing w:before="0" w:after="0"/>
        <w:ind w:left="0" w:firstLine="0"/>
        <w:rPr>
          <w:rFonts w:cs="Arial"/>
        </w:rPr>
      </w:pPr>
      <w:r w:rsidRPr="0094114C">
        <w:rPr>
          <w:rFonts w:cs="Arial"/>
        </w:rPr>
        <w:t xml:space="preserve">základní, automatickým odpojením od napájecího zdroje v síti TN nadproudovým prvkem, </w:t>
      </w:r>
      <w:r w:rsidR="00DC5F2B">
        <w:rPr>
          <w:rFonts w:cs="Arial"/>
        </w:rPr>
        <w:br/>
      </w:r>
      <w:r w:rsidRPr="0094114C">
        <w:rPr>
          <w:rFonts w:cs="Arial"/>
        </w:rPr>
        <w:t xml:space="preserve">v tomto případě jističem </w:t>
      </w:r>
    </w:p>
    <w:p w14:paraId="57E1D784" w14:textId="77777777" w:rsidR="00BB7032" w:rsidRPr="0094114C" w:rsidRDefault="00BB7032" w:rsidP="0061495A">
      <w:pPr>
        <w:pStyle w:val="Text"/>
        <w:numPr>
          <w:ilvl w:val="0"/>
          <w:numId w:val="13"/>
        </w:numPr>
        <w:suppressAutoHyphens w:val="0"/>
        <w:spacing w:before="0" w:after="0"/>
        <w:ind w:left="0" w:firstLine="0"/>
        <w:rPr>
          <w:rFonts w:cs="Arial"/>
        </w:rPr>
      </w:pPr>
      <w:r w:rsidRPr="0094114C">
        <w:rPr>
          <w:rFonts w:cs="Arial"/>
        </w:rPr>
        <w:t>bezpečným napětím</w:t>
      </w:r>
    </w:p>
    <w:p w14:paraId="0E15BE72" w14:textId="77777777" w:rsidR="00BB7032" w:rsidRDefault="00BB7032" w:rsidP="0061495A">
      <w:pPr>
        <w:pStyle w:val="Text"/>
        <w:numPr>
          <w:ilvl w:val="0"/>
          <w:numId w:val="13"/>
        </w:numPr>
        <w:suppressAutoHyphens w:val="0"/>
        <w:spacing w:before="0" w:after="0"/>
        <w:ind w:left="0" w:firstLine="0"/>
        <w:rPr>
          <w:rFonts w:cs="Arial"/>
        </w:rPr>
      </w:pPr>
      <w:r w:rsidRPr="0094114C">
        <w:rPr>
          <w:rFonts w:cs="Arial"/>
        </w:rPr>
        <w:t>doplňková, ochranným pospojováním vodivých prvků s nejbližší vodivou konstrukcí</w:t>
      </w:r>
    </w:p>
    <w:p w14:paraId="42413EAE" w14:textId="17024C11" w:rsidR="008325A8" w:rsidRPr="0094114C" w:rsidRDefault="008325A8" w:rsidP="008325A8">
      <w:pPr>
        <w:pStyle w:val="Text"/>
        <w:numPr>
          <w:ilvl w:val="0"/>
          <w:numId w:val="13"/>
        </w:numPr>
        <w:suppressAutoHyphens w:val="0"/>
        <w:spacing w:before="0" w:after="0"/>
        <w:ind w:left="0" w:firstLine="0"/>
        <w:rPr>
          <w:rFonts w:cs="Arial"/>
        </w:rPr>
      </w:pPr>
      <w:r w:rsidRPr="0094114C">
        <w:rPr>
          <w:rFonts w:cs="Arial"/>
        </w:rPr>
        <w:t xml:space="preserve">doplňková, </w:t>
      </w:r>
      <w:r>
        <w:rPr>
          <w:rFonts w:cs="Arial"/>
        </w:rPr>
        <w:t>proudovým chráničem se jmenovitým reziduálním proudem 30 mA</w:t>
      </w:r>
    </w:p>
    <w:p w14:paraId="7337C692" w14:textId="77777777" w:rsidR="00883A5F" w:rsidRPr="0094114C" w:rsidRDefault="00BB7032" w:rsidP="0061495A">
      <w:pPr>
        <w:pStyle w:val="Text"/>
        <w:numPr>
          <w:ilvl w:val="0"/>
          <w:numId w:val="13"/>
        </w:numPr>
        <w:suppressAutoHyphens w:val="0"/>
        <w:spacing w:before="0" w:after="0"/>
        <w:ind w:left="0" w:firstLine="0"/>
        <w:rPr>
          <w:rFonts w:cs="Arial"/>
        </w:rPr>
      </w:pPr>
      <w:r w:rsidRPr="0094114C">
        <w:rPr>
          <w:rFonts w:cs="Arial"/>
        </w:rPr>
        <w:t xml:space="preserve">ochrana krytím, kdy na ochranu před dotykem živých částí, před vniknutím cizích předmětů, před vniknutím vody, před mechanickým poškozením apod. jsou ústrojí el. předmětů upravena </w:t>
      </w:r>
      <w:r w:rsidR="00DC5F2B">
        <w:rPr>
          <w:rFonts w:cs="Arial"/>
        </w:rPr>
        <w:br/>
      </w:r>
      <w:r w:rsidRPr="0094114C">
        <w:rPr>
          <w:rFonts w:cs="Arial"/>
        </w:rPr>
        <w:t>a navenek zakryta tak, že splňují požadavky krytí IP43, vnitřní provedení rozváděče pak požadavky krytí IP20.</w:t>
      </w:r>
    </w:p>
    <w:p w14:paraId="3DC9C0DB" w14:textId="77777777" w:rsidR="00047548" w:rsidRPr="008B5AC1" w:rsidRDefault="00CA0595" w:rsidP="008B5AC1">
      <w:pPr>
        <w:rPr>
          <w:rFonts w:cs="Arial"/>
          <w:b/>
        </w:rPr>
      </w:pPr>
      <w:r w:rsidRPr="008B5AC1">
        <w:rPr>
          <w:rFonts w:cs="Arial"/>
        </w:rPr>
        <w:t>Všechny neživé části el. zařízení, kromě zařízení třídy ochrany II, jsou připojeny k ochrannému obvodu vodiči, jehož průřez ve vztahu k fázovým vodičům odpovídá ČSN 33 2000-5-54 ed.3.</w:t>
      </w:r>
    </w:p>
    <w:p w14:paraId="7FF86819" w14:textId="77777777" w:rsidR="00235082" w:rsidRPr="00235082" w:rsidRDefault="00235082" w:rsidP="00235082">
      <w:pPr>
        <w:pStyle w:val="Nadpis2"/>
      </w:pPr>
      <w:bookmarkStart w:id="9" w:name="_Toc207804642"/>
      <w:r w:rsidRPr="00997515">
        <w:t>Napěťová soustava</w:t>
      </w:r>
      <w:bookmarkEnd w:id="9"/>
    </w:p>
    <w:p w14:paraId="77BE7F6A" w14:textId="77777777" w:rsidR="005E559D" w:rsidRPr="005E559D" w:rsidRDefault="00AE6523" w:rsidP="005E559D">
      <w:pPr>
        <w:pStyle w:val="Text"/>
        <w:spacing w:before="0" w:after="0"/>
        <w:ind w:firstLine="0"/>
        <w:rPr>
          <w:rFonts w:cs="Arial"/>
        </w:rPr>
      </w:pPr>
      <w:r w:rsidRPr="0094114C">
        <w:rPr>
          <w:rFonts w:cs="Arial"/>
        </w:rPr>
        <w:t xml:space="preserve">Projektová dokumentace </w:t>
      </w:r>
      <w:r w:rsidR="00B64491">
        <w:rPr>
          <w:rFonts w:cs="Arial"/>
        </w:rPr>
        <w:t xml:space="preserve">řeší instalaci rozváděče MR1. </w:t>
      </w:r>
      <w:r w:rsidR="005E559D">
        <w:rPr>
          <w:rFonts w:cs="Arial"/>
        </w:rPr>
        <w:t xml:space="preserve">Dokumentace rozváděče MR1 </w:t>
      </w:r>
      <w:r w:rsidR="005E559D" w:rsidRPr="0094114C">
        <w:rPr>
          <w:rFonts w:cs="Arial"/>
        </w:rPr>
        <w:t>je navržen</w:t>
      </w:r>
      <w:r w:rsidR="005E559D">
        <w:rPr>
          <w:rFonts w:cs="Arial"/>
        </w:rPr>
        <w:t>a</w:t>
      </w:r>
      <w:r w:rsidR="005E559D" w:rsidRPr="0094114C">
        <w:rPr>
          <w:rFonts w:cs="Arial"/>
        </w:rPr>
        <w:t xml:space="preserve"> pro připojení z rozvodné soustavy: </w:t>
      </w:r>
    </w:p>
    <w:p w14:paraId="622AFAEB" w14:textId="77777777" w:rsidR="005E559D" w:rsidRPr="0094114C" w:rsidRDefault="005E559D" w:rsidP="0061495A">
      <w:pPr>
        <w:pStyle w:val="Text"/>
        <w:numPr>
          <w:ilvl w:val="0"/>
          <w:numId w:val="12"/>
        </w:numPr>
        <w:suppressAutoHyphens w:val="0"/>
        <w:spacing w:before="0" w:after="0"/>
        <w:ind w:left="0" w:firstLine="0"/>
        <w:rPr>
          <w:rFonts w:cs="Arial"/>
        </w:rPr>
      </w:pPr>
      <w:r>
        <w:rPr>
          <w:rFonts w:cs="Arial"/>
          <w:b/>
        </w:rPr>
        <w:t>MR1</w:t>
      </w:r>
      <w:r w:rsidRPr="0094114C">
        <w:rPr>
          <w:rFonts w:cs="Arial"/>
        </w:rPr>
        <w:t xml:space="preserve">    </w:t>
      </w:r>
      <w:r w:rsidR="00031B7E">
        <w:rPr>
          <w:rFonts w:cs="Arial"/>
        </w:rPr>
        <w:t>3+</w:t>
      </w:r>
      <w:r w:rsidR="00F63483">
        <w:rPr>
          <w:rFonts w:cs="Arial"/>
        </w:rPr>
        <w:t>N</w:t>
      </w:r>
      <w:r w:rsidR="00452CA0" w:rsidRPr="0094114C">
        <w:rPr>
          <w:rFonts w:cs="Arial"/>
        </w:rPr>
        <w:t>+</w:t>
      </w:r>
      <w:r w:rsidR="00F63483">
        <w:rPr>
          <w:rFonts w:cs="Arial"/>
        </w:rPr>
        <w:t>PE</w:t>
      </w:r>
      <w:r w:rsidR="00452CA0" w:rsidRPr="0094114C">
        <w:rPr>
          <w:rFonts w:cs="Arial"/>
        </w:rPr>
        <w:t xml:space="preserve">, </w:t>
      </w:r>
      <w:proofErr w:type="gramStart"/>
      <w:r w:rsidR="00452CA0" w:rsidRPr="0094114C">
        <w:rPr>
          <w:rFonts w:cs="Arial"/>
        </w:rPr>
        <w:t>230V</w:t>
      </w:r>
      <w:proofErr w:type="gramEnd"/>
      <w:r w:rsidR="00031B7E">
        <w:rPr>
          <w:rFonts w:cs="Arial"/>
        </w:rPr>
        <w:t xml:space="preserve"> </w:t>
      </w:r>
      <w:r w:rsidR="00452CA0" w:rsidRPr="0094114C">
        <w:rPr>
          <w:rFonts w:cs="Arial"/>
        </w:rPr>
        <w:t xml:space="preserve">/ </w:t>
      </w:r>
      <w:proofErr w:type="gramStart"/>
      <w:r w:rsidR="00031B7E">
        <w:rPr>
          <w:rFonts w:cs="Arial"/>
        </w:rPr>
        <w:t>400V</w:t>
      </w:r>
      <w:proofErr w:type="gramEnd"/>
      <w:r w:rsidR="00031B7E">
        <w:rPr>
          <w:rFonts w:cs="Arial"/>
        </w:rPr>
        <w:t xml:space="preserve">, </w:t>
      </w:r>
      <w:r w:rsidR="00452CA0" w:rsidRPr="0094114C">
        <w:rPr>
          <w:rFonts w:cs="Arial"/>
        </w:rPr>
        <w:t>50 Hz, TN-S</w:t>
      </w:r>
    </w:p>
    <w:p w14:paraId="25E8FB7D" w14:textId="77777777" w:rsidR="005E559D" w:rsidRPr="0094114C" w:rsidRDefault="005E559D" w:rsidP="005E559D">
      <w:pPr>
        <w:pStyle w:val="Text"/>
        <w:spacing w:before="0" w:after="0"/>
        <w:ind w:firstLine="0"/>
        <w:rPr>
          <w:rFonts w:cs="Arial"/>
        </w:rPr>
      </w:pPr>
      <w:r w:rsidRPr="0094114C">
        <w:rPr>
          <w:rFonts w:cs="Arial"/>
        </w:rPr>
        <w:t>V rozv</w:t>
      </w:r>
      <w:r>
        <w:rPr>
          <w:rFonts w:cs="Arial"/>
        </w:rPr>
        <w:t>á</w:t>
      </w:r>
      <w:r w:rsidRPr="0094114C">
        <w:rPr>
          <w:rFonts w:cs="Arial"/>
        </w:rPr>
        <w:t>děči jsou dále využity tyto napěťové soustavy:</w:t>
      </w:r>
    </w:p>
    <w:p w14:paraId="7604B662" w14:textId="77777777" w:rsidR="005E559D" w:rsidRPr="0094114C" w:rsidRDefault="005E559D" w:rsidP="0061495A">
      <w:pPr>
        <w:pStyle w:val="Text"/>
        <w:numPr>
          <w:ilvl w:val="0"/>
          <w:numId w:val="12"/>
        </w:numPr>
        <w:suppressAutoHyphens w:val="0"/>
        <w:spacing w:before="0" w:after="0"/>
        <w:ind w:left="0" w:firstLine="0"/>
        <w:rPr>
          <w:rFonts w:cs="Arial"/>
        </w:rPr>
      </w:pPr>
      <w:proofErr w:type="gramStart"/>
      <w:r w:rsidRPr="0094114C">
        <w:rPr>
          <w:rFonts w:cs="Arial"/>
        </w:rPr>
        <w:t>24V</w:t>
      </w:r>
      <w:proofErr w:type="gramEnd"/>
      <w:r w:rsidRPr="0094114C">
        <w:rPr>
          <w:rFonts w:cs="Arial"/>
        </w:rPr>
        <w:t xml:space="preserve"> DC PELV</w:t>
      </w:r>
    </w:p>
    <w:p w14:paraId="2DD5D4D9" w14:textId="77777777" w:rsidR="005E559D" w:rsidRDefault="005E559D" w:rsidP="005E559D">
      <w:pPr>
        <w:pStyle w:val="Text"/>
        <w:suppressAutoHyphens w:val="0"/>
        <w:spacing w:before="0" w:after="0"/>
        <w:ind w:firstLine="0"/>
      </w:pPr>
      <w:r>
        <w:rPr>
          <w:rFonts w:cs="Arial"/>
        </w:rPr>
        <w:t>-</w:t>
      </w:r>
      <w:r>
        <w:rPr>
          <w:rFonts w:cs="Arial"/>
        </w:rPr>
        <w:tab/>
      </w:r>
      <w:proofErr w:type="gramStart"/>
      <w:r w:rsidRPr="0094114C">
        <w:rPr>
          <w:rFonts w:cs="Arial"/>
        </w:rPr>
        <w:t>24V</w:t>
      </w:r>
      <w:proofErr w:type="gramEnd"/>
      <w:r w:rsidRPr="0094114C">
        <w:rPr>
          <w:rFonts w:cs="Arial"/>
        </w:rPr>
        <w:t xml:space="preserve"> AC PELV</w:t>
      </w:r>
    </w:p>
    <w:p w14:paraId="7F535D6C" w14:textId="77777777" w:rsidR="00235082" w:rsidRPr="00235082" w:rsidRDefault="00235082" w:rsidP="00235082">
      <w:pPr>
        <w:pStyle w:val="Nadpis2"/>
      </w:pPr>
      <w:bookmarkStart w:id="10" w:name="_Toc207804643"/>
      <w:r w:rsidRPr="00B0688D">
        <w:lastRenderedPageBreak/>
        <w:t>Provedení rozvod</w:t>
      </w:r>
      <w:r w:rsidR="00047548">
        <w:t>ů</w:t>
      </w:r>
      <w:bookmarkEnd w:id="10"/>
    </w:p>
    <w:p w14:paraId="3C33FB36" w14:textId="77777777" w:rsidR="0064382C" w:rsidRPr="0094114C" w:rsidRDefault="00235082" w:rsidP="00B50B5A">
      <w:pPr>
        <w:suppressAutoHyphens w:val="0"/>
        <w:rPr>
          <w:rFonts w:cs="Arial"/>
          <w:color w:val="000000"/>
        </w:rPr>
      </w:pPr>
      <w:r w:rsidRPr="0094114C">
        <w:rPr>
          <w:rFonts w:cs="Arial"/>
          <w:color w:val="000000"/>
        </w:rPr>
        <w:t>El. rozvod</w:t>
      </w:r>
      <w:r w:rsidR="00324B96" w:rsidRPr="0094114C">
        <w:rPr>
          <w:rFonts w:cs="Arial"/>
          <w:color w:val="000000"/>
        </w:rPr>
        <w:t>y</w:t>
      </w:r>
      <w:r w:rsidRPr="0094114C">
        <w:rPr>
          <w:rFonts w:cs="Arial"/>
          <w:color w:val="000000"/>
        </w:rPr>
        <w:t xml:space="preserve"> bud</w:t>
      </w:r>
      <w:r w:rsidR="00324B96" w:rsidRPr="0094114C">
        <w:rPr>
          <w:rFonts w:cs="Arial"/>
          <w:color w:val="000000"/>
        </w:rPr>
        <w:t>ou</w:t>
      </w:r>
      <w:r w:rsidRPr="0094114C">
        <w:rPr>
          <w:rFonts w:cs="Arial"/>
          <w:color w:val="000000"/>
        </w:rPr>
        <w:t xml:space="preserve"> proveden</w:t>
      </w:r>
      <w:r w:rsidR="00324B96" w:rsidRPr="0094114C">
        <w:rPr>
          <w:rFonts w:cs="Arial"/>
          <w:color w:val="000000"/>
        </w:rPr>
        <w:t>y</w:t>
      </w:r>
      <w:r w:rsidRPr="0094114C">
        <w:rPr>
          <w:rFonts w:cs="Arial"/>
          <w:color w:val="000000"/>
        </w:rPr>
        <w:t xml:space="preserve"> kabely CYKY (</w:t>
      </w:r>
      <w:r w:rsidR="008B4B7F">
        <w:rPr>
          <w:rFonts w:cs="Arial"/>
          <w:color w:val="000000"/>
        </w:rPr>
        <w:t>napájecí a ovládací</w:t>
      </w:r>
      <w:r w:rsidRPr="0094114C">
        <w:rPr>
          <w:rFonts w:cs="Arial"/>
          <w:color w:val="000000"/>
        </w:rPr>
        <w:t xml:space="preserve"> okruhy), kabely JYTY</w:t>
      </w:r>
      <w:r w:rsidR="006B2937" w:rsidRPr="0094114C">
        <w:rPr>
          <w:rFonts w:cs="Arial"/>
          <w:color w:val="000000"/>
        </w:rPr>
        <w:t xml:space="preserve">, </w:t>
      </w:r>
      <w:proofErr w:type="gramStart"/>
      <w:r w:rsidRPr="0094114C">
        <w:rPr>
          <w:rFonts w:cs="Arial"/>
          <w:color w:val="000000"/>
        </w:rPr>
        <w:t>J</w:t>
      </w:r>
      <w:r w:rsidR="006B2937" w:rsidRPr="0094114C">
        <w:rPr>
          <w:rFonts w:cs="Arial"/>
          <w:color w:val="000000"/>
        </w:rPr>
        <w:t>Y(</w:t>
      </w:r>
      <w:proofErr w:type="gramEnd"/>
      <w:r w:rsidR="006B2937" w:rsidRPr="0094114C">
        <w:rPr>
          <w:rFonts w:cs="Arial"/>
          <w:color w:val="000000"/>
        </w:rPr>
        <w:t>st)Y</w:t>
      </w:r>
      <w:r w:rsidRPr="0094114C">
        <w:rPr>
          <w:rFonts w:cs="Arial"/>
          <w:color w:val="000000"/>
        </w:rPr>
        <w:t xml:space="preserve"> (měř</w:t>
      </w:r>
      <w:r w:rsidR="004E4605">
        <w:rPr>
          <w:rFonts w:cs="Arial"/>
          <w:color w:val="000000"/>
        </w:rPr>
        <w:t>i</w:t>
      </w:r>
      <w:r w:rsidRPr="0094114C">
        <w:rPr>
          <w:rFonts w:cs="Arial"/>
          <w:color w:val="000000"/>
        </w:rPr>
        <w:t>cí okruhy</w:t>
      </w:r>
      <w:r w:rsidR="00883A5F" w:rsidRPr="0094114C">
        <w:rPr>
          <w:rFonts w:cs="Arial"/>
          <w:color w:val="000000"/>
        </w:rPr>
        <w:t>.</w:t>
      </w:r>
      <w:r w:rsidR="006B2937" w:rsidRPr="0094114C">
        <w:rPr>
          <w:rFonts w:cs="Arial"/>
          <w:color w:val="000000"/>
        </w:rPr>
        <w:t xml:space="preserve"> </w:t>
      </w:r>
      <w:r w:rsidR="00324B96" w:rsidRPr="0094114C">
        <w:rPr>
          <w:rFonts w:cs="Arial"/>
          <w:color w:val="000000"/>
        </w:rPr>
        <w:t xml:space="preserve">Rozvody budou uspořádány takovým způsobem, aby pracovník při obsluze elektrického zařízení nemohl přijít do styku s nebezpečným dotykovým napětím. </w:t>
      </w:r>
      <w:r w:rsidR="008B4B7F">
        <w:rPr>
          <w:rFonts w:cs="Arial"/>
          <w:color w:val="000000"/>
        </w:rPr>
        <w:t>Kabely budou uloženy v kovových žlabech a v elektroinstalačních trubkách. Ve venkovním prostoru bude kabeláž a nosný materiál v provedení odolném proti povětrnostním vlivům a UV záření.</w:t>
      </w:r>
      <w:r w:rsidR="00AA6568">
        <w:rPr>
          <w:rFonts w:cs="Arial"/>
          <w:color w:val="000000"/>
        </w:rPr>
        <w:t xml:space="preserve"> Zařízení umístěna venku budou provedena s krytím min IP54.</w:t>
      </w:r>
    </w:p>
    <w:p w14:paraId="31390D93" w14:textId="77777777" w:rsidR="00833B9C" w:rsidRDefault="00833B9C" w:rsidP="00F62354">
      <w:pPr>
        <w:pStyle w:val="Text"/>
        <w:spacing w:before="0" w:after="0"/>
        <w:ind w:firstLine="0"/>
      </w:pPr>
    </w:p>
    <w:p w14:paraId="0CE1F560" w14:textId="77777777" w:rsidR="008B5AC1" w:rsidRDefault="003B5208" w:rsidP="00F62354">
      <w:pPr>
        <w:pStyle w:val="Text"/>
        <w:spacing w:before="0" w:after="0"/>
        <w:ind w:firstLine="0"/>
        <w:rPr>
          <w:rFonts w:cs="Arial"/>
        </w:rPr>
      </w:pPr>
      <w:r w:rsidRPr="008604E2">
        <w:rPr>
          <w:rFonts w:cs="Arial"/>
        </w:rPr>
        <w:t xml:space="preserve">V </w:t>
      </w:r>
      <w:r w:rsidR="001675E8" w:rsidRPr="008604E2">
        <w:rPr>
          <w:rFonts w:cs="Arial"/>
        </w:rPr>
        <w:t>rozváděči</w:t>
      </w:r>
      <w:r w:rsidR="00833B9C" w:rsidRPr="008604E2">
        <w:rPr>
          <w:rFonts w:cs="Arial"/>
        </w:rPr>
        <w:t xml:space="preserve"> </w:t>
      </w:r>
      <w:r w:rsidR="001675E8" w:rsidRPr="008604E2">
        <w:rPr>
          <w:rFonts w:cs="Arial"/>
        </w:rPr>
        <w:t xml:space="preserve">MR1 </w:t>
      </w:r>
      <w:r w:rsidR="00833B9C" w:rsidRPr="008604E2">
        <w:rPr>
          <w:rFonts w:cs="Arial"/>
        </w:rPr>
        <w:t>bude</w:t>
      </w:r>
      <w:r w:rsidR="00943136" w:rsidRPr="008604E2">
        <w:rPr>
          <w:rFonts w:cs="Arial"/>
        </w:rPr>
        <w:t xml:space="preserve"> </w:t>
      </w:r>
      <w:r w:rsidRPr="008604E2">
        <w:rPr>
          <w:rFonts w:cs="Arial"/>
        </w:rPr>
        <w:t>osazen</w:t>
      </w:r>
      <w:r w:rsidR="00943136" w:rsidRPr="008604E2">
        <w:rPr>
          <w:rFonts w:cs="Arial"/>
        </w:rPr>
        <w:t xml:space="preserve"> </w:t>
      </w:r>
      <w:r w:rsidR="004E4605">
        <w:rPr>
          <w:rFonts w:cs="Arial"/>
        </w:rPr>
        <w:t>třífázový</w:t>
      </w:r>
      <w:r w:rsidR="00943136" w:rsidRPr="008604E2">
        <w:rPr>
          <w:rFonts w:cs="Arial"/>
        </w:rPr>
        <w:t xml:space="preserve"> </w:t>
      </w:r>
      <w:r w:rsidRPr="008604E2">
        <w:rPr>
          <w:rFonts w:cs="Arial"/>
        </w:rPr>
        <w:t>vypínač</w:t>
      </w:r>
      <w:r w:rsidR="00943136" w:rsidRPr="008604E2">
        <w:rPr>
          <w:rFonts w:cs="Arial"/>
        </w:rPr>
        <w:t xml:space="preserve"> </w:t>
      </w:r>
      <w:r w:rsidR="004E4605">
        <w:rPr>
          <w:rFonts w:cs="Arial"/>
        </w:rPr>
        <w:t>3x</w:t>
      </w:r>
      <w:r w:rsidR="00594930">
        <w:rPr>
          <w:rFonts w:cs="Arial"/>
        </w:rPr>
        <w:t>32</w:t>
      </w:r>
      <w:r w:rsidRPr="008604E2">
        <w:rPr>
          <w:rFonts w:cs="Arial"/>
        </w:rPr>
        <w:t>A</w:t>
      </w:r>
      <w:r w:rsidR="0061568D" w:rsidRPr="008604E2">
        <w:rPr>
          <w:rFonts w:cs="Arial"/>
        </w:rPr>
        <w:t>.</w:t>
      </w:r>
      <w:r w:rsidRPr="008604E2">
        <w:rPr>
          <w:rFonts w:cs="Arial"/>
        </w:rPr>
        <w:t xml:space="preserve"> Jištěn bude </w:t>
      </w:r>
      <w:r w:rsidR="008955BB">
        <w:rPr>
          <w:rFonts w:cs="Arial"/>
        </w:rPr>
        <w:t>třífázovým</w:t>
      </w:r>
      <w:r w:rsidR="001675E8" w:rsidRPr="008604E2">
        <w:rPr>
          <w:rFonts w:cs="Arial"/>
        </w:rPr>
        <w:t xml:space="preserve"> jističem s charakteristikou B o hodnotě </w:t>
      </w:r>
      <w:r w:rsidR="008955BB">
        <w:rPr>
          <w:rFonts w:cs="Arial"/>
        </w:rPr>
        <w:t>3x</w:t>
      </w:r>
      <w:r w:rsidR="001675E8" w:rsidRPr="008604E2">
        <w:rPr>
          <w:rFonts w:cs="Arial"/>
        </w:rPr>
        <w:t>2</w:t>
      </w:r>
      <w:r w:rsidR="00594930">
        <w:rPr>
          <w:rFonts w:cs="Arial"/>
        </w:rPr>
        <w:t>5</w:t>
      </w:r>
      <w:r w:rsidR="001675E8" w:rsidRPr="008604E2">
        <w:rPr>
          <w:rFonts w:cs="Arial"/>
        </w:rPr>
        <w:t>A</w:t>
      </w:r>
      <w:r w:rsidR="008955BB">
        <w:rPr>
          <w:rFonts w:cs="Arial"/>
        </w:rPr>
        <w:t xml:space="preserve"> a zkratové odolnosti 10kA</w:t>
      </w:r>
      <w:r w:rsidR="00926828" w:rsidRPr="008604E2">
        <w:rPr>
          <w:rFonts w:cs="Arial"/>
        </w:rPr>
        <w:t>, který bude doplněn do</w:t>
      </w:r>
      <w:r w:rsidR="001675E8" w:rsidRPr="008604E2">
        <w:rPr>
          <w:rFonts w:cs="Arial"/>
        </w:rPr>
        <w:t xml:space="preserve"> </w:t>
      </w:r>
      <w:r w:rsidR="00926828" w:rsidRPr="008604E2">
        <w:rPr>
          <w:rFonts w:cs="Arial"/>
        </w:rPr>
        <w:t xml:space="preserve">stávajícího </w:t>
      </w:r>
      <w:r w:rsidRPr="008604E2">
        <w:rPr>
          <w:rFonts w:cs="Arial"/>
        </w:rPr>
        <w:t>silového rozváděče</w:t>
      </w:r>
      <w:r w:rsidR="00926828" w:rsidRPr="008604E2">
        <w:rPr>
          <w:rFonts w:cs="Arial"/>
        </w:rPr>
        <w:t xml:space="preserve"> </w:t>
      </w:r>
      <w:r w:rsidR="00A32272">
        <w:rPr>
          <w:rFonts w:cs="Arial"/>
        </w:rPr>
        <w:t>R</w:t>
      </w:r>
      <w:r w:rsidR="008B5AC1">
        <w:rPr>
          <w:rFonts w:cs="Arial"/>
        </w:rPr>
        <w:t>K v 1. NP</w:t>
      </w:r>
      <w:r w:rsidRPr="008604E2">
        <w:rPr>
          <w:rFonts w:cs="Arial"/>
        </w:rPr>
        <w:t xml:space="preserve">. </w:t>
      </w:r>
      <w:r w:rsidR="008604E2" w:rsidRPr="008604E2">
        <w:rPr>
          <w:rFonts w:cs="Arial"/>
        </w:rPr>
        <w:t>Z</w:t>
      </w:r>
      <w:r w:rsidR="00A32272">
        <w:rPr>
          <w:rFonts w:cs="Arial"/>
        </w:rPr>
        <w:t> rozváděče R</w:t>
      </w:r>
      <w:r w:rsidR="008B5AC1">
        <w:rPr>
          <w:rFonts w:cs="Arial"/>
        </w:rPr>
        <w:t xml:space="preserve">K </w:t>
      </w:r>
      <w:r w:rsidR="008604E2" w:rsidRPr="008604E2">
        <w:rPr>
          <w:rFonts w:cs="Arial"/>
        </w:rPr>
        <w:t xml:space="preserve">bude </w:t>
      </w:r>
      <w:r w:rsidR="00A45D23">
        <w:rPr>
          <w:rFonts w:cs="Arial"/>
        </w:rPr>
        <w:t>natažen</w:t>
      </w:r>
      <w:r w:rsidR="00A32272">
        <w:rPr>
          <w:rFonts w:cs="Arial"/>
        </w:rPr>
        <w:t xml:space="preserve"> </w:t>
      </w:r>
      <w:r w:rsidR="00A45D23">
        <w:rPr>
          <w:rFonts w:cs="Arial"/>
        </w:rPr>
        <w:t>nový</w:t>
      </w:r>
      <w:r w:rsidR="00A32272">
        <w:rPr>
          <w:rFonts w:cs="Arial"/>
        </w:rPr>
        <w:t xml:space="preserve"> přívodní kabel </w:t>
      </w:r>
      <w:r w:rsidR="00A45D23">
        <w:rPr>
          <w:rFonts w:cs="Arial"/>
        </w:rPr>
        <w:t xml:space="preserve">CYKY-J </w:t>
      </w:r>
      <w:r w:rsidR="008B5AC1">
        <w:rPr>
          <w:rFonts w:cs="Arial"/>
        </w:rPr>
        <w:t>5x4</w:t>
      </w:r>
      <w:r w:rsidR="00A45D23">
        <w:rPr>
          <w:rFonts w:cs="Arial"/>
        </w:rPr>
        <w:t xml:space="preserve"> mm2 </w:t>
      </w:r>
      <w:r w:rsidR="00A32272">
        <w:rPr>
          <w:rFonts w:cs="Arial"/>
        </w:rPr>
        <w:t>pro napájení nového rozváděče MR</w:t>
      </w:r>
      <w:r w:rsidR="004030CE">
        <w:rPr>
          <w:rFonts w:cs="Arial"/>
        </w:rPr>
        <w:t>1. Z</w:t>
      </w:r>
      <w:r w:rsidR="0006328B" w:rsidRPr="008604E2">
        <w:rPr>
          <w:rFonts w:cs="Arial"/>
        </w:rPr>
        <w:t> rozv</w:t>
      </w:r>
      <w:r w:rsidR="0050144F" w:rsidRPr="008604E2">
        <w:rPr>
          <w:rFonts w:cs="Arial"/>
        </w:rPr>
        <w:t>á</w:t>
      </w:r>
      <w:r w:rsidR="0006328B" w:rsidRPr="008604E2">
        <w:rPr>
          <w:rFonts w:cs="Arial"/>
        </w:rPr>
        <w:t xml:space="preserve">děče </w:t>
      </w:r>
      <w:r w:rsidR="00181091" w:rsidRPr="008604E2">
        <w:rPr>
          <w:rFonts w:cs="Arial"/>
        </w:rPr>
        <w:t>MR1</w:t>
      </w:r>
      <w:r w:rsidR="008E5514" w:rsidRPr="008604E2">
        <w:rPr>
          <w:rFonts w:cs="Arial"/>
        </w:rPr>
        <w:t xml:space="preserve"> </w:t>
      </w:r>
      <w:r w:rsidR="0006328B" w:rsidRPr="008604E2">
        <w:rPr>
          <w:rFonts w:cs="Arial"/>
        </w:rPr>
        <w:t>bude provedeno silové napájení</w:t>
      </w:r>
      <w:r w:rsidR="00302256" w:rsidRPr="008604E2">
        <w:rPr>
          <w:rFonts w:cs="Arial"/>
        </w:rPr>
        <w:t xml:space="preserve"> kotlů,</w:t>
      </w:r>
      <w:r w:rsidR="0006328B" w:rsidRPr="008604E2">
        <w:rPr>
          <w:rFonts w:cs="Arial"/>
        </w:rPr>
        <w:t xml:space="preserve"> čerpadel, řízení</w:t>
      </w:r>
      <w:r w:rsidR="00A45D23">
        <w:rPr>
          <w:rFonts w:cs="Arial"/>
        </w:rPr>
        <w:t xml:space="preserve"> chodu kotlů</w:t>
      </w:r>
      <w:r w:rsidR="008B5AC1">
        <w:rPr>
          <w:rFonts w:cs="Arial"/>
        </w:rPr>
        <w:t xml:space="preserve">, </w:t>
      </w:r>
      <w:r w:rsidR="00A45D23">
        <w:rPr>
          <w:rFonts w:cs="Arial"/>
        </w:rPr>
        <w:t>čerpadel</w:t>
      </w:r>
      <w:r w:rsidR="008B5AC1">
        <w:rPr>
          <w:rFonts w:cs="Arial"/>
        </w:rPr>
        <w:t xml:space="preserve">, ventilátoru, </w:t>
      </w:r>
      <w:r w:rsidR="00A45D23">
        <w:rPr>
          <w:rFonts w:cs="Arial"/>
        </w:rPr>
        <w:t>regulačních ventilů, solenoidu dopouštění,</w:t>
      </w:r>
      <w:r w:rsidR="002241C7">
        <w:rPr>
          <w:rFonts w:cs="Arial"/>
        </w:rPr>
        <w:t xml:space="preserve"> elektrického ohřevu,</w:t>
      </w:r>
      <w:r w:rsidR="00A45D23">
        <w:rPr>
          <w:rFonts w:cs="Arial"/>
        </w:rPr>
        <w:t xml:space="preserve"> bezpečnostního uzávěru plynu, </w:t>
      </w:r>
      <w:r w:rsidR="0006328B" w:rsidRPr="008604E2">
        <w:rPr>
          <w:rFonts w:cs="Arial"/>
        </w:rPr>
        <w:t xml:space="preserve">připojení teplotních </w:t>
      </w:r>
      <w:r w:rsidR="008B5AC1">
        <w:rPr>
          <w:rFonts w:cs="Arial"/>
        </w:rPr>
        <w:t>snímačů</w:t>
      </w:r>
      <w:r w:rsidR="00967D3A" w:rsidRPr="008604E2">
        <w:rPr>
          <w:rFonts w:cs="Arial"/>
        </w:rPr>
        <w:t xml:space="preserve">, tlakových </w:t>
      </w:r>
      <w:r w:rsidR="008B5AC1">
        <w:rPr>
          <w:rFonts w:cs="Arial"/>
        </w:rPr>
        <w:t>snímačů</w:t>
      </w:r>
      <w:r w:rsidR="00967D3A" w:rsidRPr="008604E2">
        <w:rPr>
          <w:rFonts w:cs="Arial"/>
        </w:rPr>
        <w:t xml:space="preserve"> a hlídání poruchových stavů (zaplavení, přehřátí</w:t>
      </w:r>
      <w:r w:rsidR="008728B4" w:rsidRPr="008604E2">
        <w:rPr>
          <w:rFonts w:cs="Arial"/>
        </w:rPr>
        <w:t>, únik plynu</w:t>
      </w:r>
      <w:r w:rsidR="009D1654" w:rsidRPr="008604E2">
        <w:rPr>
          <w:rFonts w:cs="Arial"/>
        </w:rPr>
        <w:t xml:space="preserve"> CH4</w:t>
      </w:r>
      <w:r w:rsidR="00967D3A" w:rsidRPr="008604E2">
        <w:rPr>
          <w:rFonts w:cs="Arial"/>
        </w:rPr>
        <w:t>).</w:t>
      </w:r>
      <w:r w:rsidR="009C41BD" w:rsidRPr="008604E2">
        <w:rPr>
          <w:rFonts w:cs="Arial"/>
        </w:rPr>
        <w:t xml:space="preserve"> </w:t>
      </w:r>
      <w:r w:rsidR="002E02E4" w:rsidRPr="008604E2">
        <w:rPr>
          <w:rFonts w:cs="Arial"/>
        </w:rPr>
        <w:t>Dále bud</w:t>
      </w:r>
      <w:r w:rsidR="00A45D23">
        <w:rPr>
          <w:rFonts w:cs="Arial"/>
        </w:rPr>
        <w:t>e</w:t>
      </w:r>
      <w:r w:rsidR="002E02E4" w:rsidRPr="008604E2">
        <w:rPr>
          <w:rFonts w:cs="Arial"/>
        </w:rPr>
        <w:t xml:space="preserve"> připojen měřič </w:t>
      </w:r>
      <w:r w:rsidR="00A45D23">
        <w:rPr>
          <w:rFonts w:cs="Arial"/>
        </w:rPr>
        <w:t xml:space="preserve">celkové spotřeby </w:t>
      </w:r>
      <w:r w:rsidR="002E02E4" w:rsidRPr="008604E2">
        <w:rPr>
          <w:rFonts w:cs="Arial"/>
        </w:rPr>
        <w:t>tepla</w:t>
      </w:r>
      <w:r w:rsidR="004030CE">
        <w:rPr>
          <w:rFonts w:cs="Arial"/>
        </w:rPr>
        <w:t xml:space="preserve"> </w:t>
      </w:r>
      <w:r w:rsidR="00B832BA">
        <w:rPr>
          <w:rFonts w:cs="Arial"/>
        </w:rPr>
        <w:t xml:space="preserve">a vodoměr pro dopouštění studené vody pro teplou vodu </w:t>
      </w:r>
      <w:r w:rsidR="00B832BA" w:rsidRPr="008604E2">
        <w:rPr>
          <w:rFonts w:cs="Arial"/>
        </w:rPr>
        <w:t>prostřednictvím protokolu M-B</w:t>
      </w:r>
      <w:r w:rsidR="008B5AC1">
        <w:rPr>
          <w:rFonts w:cs="Arial"/>
        </w:rPr>
        <w:t>US</w:t>
      </w:r>
    </w:p>
    <w:p w14:paraId="338B28DA" w14:textId="77777777" w:rsidR="008B5AC1" w:rsidRDefault="008B5AC1" w:rsidP="00F62354">
      <w:pPr>
        <w:pStyle w:val="Text"/>
        <w:spacing w:before="0" w:after="0"/>
        <w:ind w:firstLine="0"/>
        <w:rPr>
          <w:rFonts w:cs="Arial"/>
        </w:rPr>
      </w:pPr>
    </w:p>
    <w:p w14:paraId="7CAAFC19" w14:textId="096E859F" w:rsidR="008B5AC1" w:rsidRDefault="008B5AC1" w:rsidP="008B5AC1">
      <w:r>
        <w:t>Umístění kabelových tras viz výkres č. „103 Půdorys kotelny“. Přesné umístění bude upřesněno během realizace.</w:t>
      </w:r>
    </w:p>
    <w:p w14:paraId="1BA02D4B" w14:textId="77777777" w:rsidR="005B00A7" w:rsidRPr="0094114C" w:rsidRDefault="005B00A7" w:rsidP="00F62354">
      <w:pPr>
        <w:pStyle w:val="Text"/>
        <w:spacing w:before="0" w:after="0"/>
        <w:ind w:firstLine="0"/>
        <w:rPr>
          <w:rFonts w:cs="Arial"/>
        </w:rPr>
      </w:pPr>
    </w:p>
    <w:p w14:paraId="6AF652DC" w14:textId="77777777" w:rsidR="008A2692" w:rsidRDefault="005B00A7" w:rsidP="00845620">
      <w:pPr>
        <w:suppressAutoHyphens w:val="0"/>
        <w:rPr>
          <w:rFonts w:cs="Arial"/>
          <w:color w:val="000000"/>
        </w:rPr>
      </w:pPr>
      <w:r w:rsidRPr="0094114C">
        <w:rPr>
          <w:rFonts w:cs="Arial"/>
          <w:color w:val="000000"/>
        </w:rPr>
        <w:t xml:space="preserve">Montáž kabelových rozvodů provést dle ČSN 33 2000-5-52 ed.2 (souběh kabelů). Použitá zařízení </w:t>
      </w:r>
      <w:r w:rsidR="00DC5F2B">
        <w:rPr>
          <w:rFonts w:cs="Arial"/>
          <w:color w:val="000000"/>
        </w:rPr>
        <w:br/>
      </w:r>
      <w:r w:rsidRPr="0094114C">
        <w:rPr>
          <w:rFonts w:cs="Arial"/>
          <w:color w:val="000000"/>
        </w:rPr>
        <w:t xml:space="preserve">a elektroinstalace bude provedena v příslušném krytí. </w:t>
      </w:r>
      <w:r w:rsidR="008A2692" w:rsidRPr="0094114C">
        <w:rPr>
          <w:rFonts w:cs="Arial"/>
          <w:color w:val="000000"/>
        </w:rPr>
        <w:t xml:space="preserve">Po skončení montáže provést výchozí revizi zařízení </w:t>
      </w:r>
      <w:proofErr w:type="spellStart"/>
      <w:r w:rsidR="008A2692" w:rsidRPr="0094114C">
        <w:rPr>
          <w:rFonts w:cs="Arial"/>
          <w:color w:val="000000"/>
        </w:rPr>
        <w:t>MaR</w:t>
      </w:r>
      <w:proofErr w:type="spellEnd"/>
      <w:r w:rsidR="008A2692" w:rsidRPr="0094114C">
        <w:rPr>
          <w:rFonts w:cs="Arial"/>
          <w:color w:val="000000"/>
        </w:rPr>
        <w:t xml:space="preserve"> dle ČSN 33 2000-6 ed.2, která bude opakována ve lhůtách dle ČSN 33 1500.</w:t>
      </w:r>
    </w:p>
    <w:p w14:paraId="519CF80F" w14:textId="77777777" w:rsidR="008B5AC1" w:rsidRDefault="008B5AC1" w:rsidP="00845620">
      <w:pPr>
        <w:suppressAutoHyphens w:val="0"/>
        <w:rPr>
          <w:rFonts w:cs="Arial"/>
          <w:color w:val="000000"/>
        </w:rPr>
      </w:pPr>
    </w:p>
    <w:p w14:paraId="3CBB86E5" w14:textId="09BE8686" w:rsidR="008B5AC1" w:rsidRPr="009F71B1" w:rsidRDefault="008B5AC1" w:rsidP="008B5AC1">
      <w:pPr>
        <w:suppressAutoHyphens w:val="0"/>
        <w:rPr>
          <w:rFonts w:cs="Arial"/>
        </w:rPr>
      </w:pPr>
      <w:r w:rsidRPr="009F71B1">
        <w:rPr>
          <w:rFonts w:cs="Arial"/>
        </w:rPr>
        <w:t>Pro zajištění dodávky TUV bude po dobu rekonstrukce zprovozněn provizorní ohřev TUV v zásobní</w:t>
      </w:r>
      <w:r>
        <w:rPr>
          <w:rFonts w:cs="Arial"/>
        </w:rPr>
        <w:t>ku</w:t>
      </w:r>
      <w:r w:rsidRPr="009F71B1">
        <w:rPr>
          <w:rFonts w:cs="Arial"/>
        </w:rPr>
        <w:t>, kter</w:t>
      </w:r>
      <w:r>
        <w:rPr>
          <w:rFonts w:cs="Arial"/>
        </w:rPr>
        <w:t>ý</w:t>
      </w:r>
      <w:r w:rsidRPr="009F71B1">
        <w:rPr>
          <w:rFonts w:cs="Arial"/>
        </w:rPr>
        <w:t xml:space="preserve"> pro tento účel bud</w:t>
      </w:r>
      <w:r>
        <w:rPr>
          <w:rFonts w:cs="Arial"/>
        </w:rPr>
        <w:t>e</w:t>
      </w:r>
      <w:r w:rsidRPr="009F71B1">
        <w:rPr>
          <w:rFonts w:cs="Arial"/>
        </w:rPr>
        <w:t xml:space="preserve"> vybaven </w:t>
      </w:r>
      <w:r>
        <w:rPr>
          <w:rFonts w:cs="Arial"/>
        </w:rPr>
        <w:t>topnou patronou</w:t>
      </w:r>
      <w:r w:rsidRPr="009F71B1">
        <w:rPr>
          <w:rFonts w:cs="Arial"/>
        </w:rPr>
        <w:t xml:space="preserve"> (</w:t>
      </w:r>
      <w:r>
        <w:rPr>
          <w:rFonts w:cs="Arial"/>
        </w:rPr>
        <w:t>el. ohřevem</w:t>
      </w:r>
      <w:r w:rsidR="007F3269">
        <w:rPr>
          <w:rFonts w:cs="Arial"/>
        </w:rPr>
        <w:t xml:space="preserve"> -</w:t>
      </w:r>
      <w:r w:rsidRPr="009F71B1">
        <w:rPr>
          <w:rFonts w:cs="Arial"/>
        </w:rPr>
        <w:t xml:space="preserve"> EO</w:t>
      </w:r>
      <w:r>
        <w:rPr>
          <w:rFonts w:cs="Arial"/>
        </w:rPr>
        <w:t>1</w:t>
      </w:r>
      <w:r w:rsidRPr="009F71B1">
        <w:rPr>
          <w:rFonts w:cs="Arial"/>
        </w:rPr>
        <w:t>)</w:t>
      </w:r>
      <w:r>
        <w:rPr>
          <w:rFonts w:cs="Arial"/>
        </w:rPr>
        <w:t xml:space="preserve"> s vlastním termostatem, přes který bude docházet k zapínání jednotlivých ohřívacích stupňů. Po rekonstrukci bude topná patrona ponechána pro záložní ohřev včetně ovládání elektrického ohřevu z nadřazeného řídicího systému </w:t>
      </w:r>
      <w:proofErr w:type="spellStart"/>
      <w:r>
        <w:rPr>
          <w:rFonts w:cs="Arial"/>
        </w:rPr>
        <w:t>MaR</w:t>
      </w:r>
      <w:proofErr w:type="spellEnd"/>
      <w:r>
        <w:rPr>
          <w:rFonts w:cs="Arial"/>
        </w:rPr>
        <w:t xml:space="preserve">. </w:t>
      </w:r>
    </w:p>
    <w:p w14:paraId="2D58AD47" w14:textId="77777777" w:rsidR="008B5AC1" w:rsidRPr="00845620" w:rsidRDefault="008B5AC1" w:rsidP="00845620">
      <w:pPr>
        <w:suppressAutoHyphens w:val="0"/>
        <w:rPr>
          <w:rFonts w:cs="Arial"/>
          <w:color w:val="000000"/>
        </w:rPr>
      </w:pPr>
    </w:p>
    <w:p w14:paraId="06D5C01B" w14:textId="77777777" w:rsidR="006542B7" w:rsidRDefault="006542B7" w:rsidP="006542B7">
      <w:pPr>
        <w:pStyle w:val="Nadpis2"/>
      </w:pPr>
      <w:bookmarkStart w:id="11" w:name="_Toc207804644"/>
      <w:r>
        <w:t>Pospojování a uzemnění</w:t>
      </w:r>
      <w:bookmarkEnd w:id="11"/>
    </w:p>
    <w:p w14:paraId="51377ACA" w14:textId="3540B09D" w:rsidR="00D525AC" w:rsidRDefault="006542B7" w:rsidP="00174250">
      <w:pPr>
        <w:suppressAutoHyphens w:val="0"/>
        <w:rPr>
          <w:rFonts w:cs="Arial"/>
          <w:color w:val="000000"/>
        </w:rPr>
      </w:pPr>
      <w:r w:rsidRPr="0094114C">
        <w:rPr>
          <w:rFonts w:cs="Arial"/>
        </w:rPr>
        <w:t xml:space="preserve">Veškeré nové potrubí a </w:t>
      </w:r>
      <w:r w:rsidR="00104A33" w:rsidRPr="0094114C">
        <w:rPr>
          <w:rFonts w:cs="Arial"/>
        </w:rPr>
        <w:t>zařízení</w:t>
      </w:r>
      <w:r w:rsidRPr="0094114C">
        <w:rPr>
          <w:rFonts w:cs="Arial"/>
        </w:rPr>
        <w:t xml:space="preserve"> se pospojuj</w:t>
      </w:r>
      <w:r w:rsidR="004D322A" w:rsidRPr="0094114C">
        <w:rPr>
          <w:rFonts w:cs="Arial"/>
        </w:rPr>
        <w:t>e</w:t>
      </w:r>
      <w:r w:rsidR="00604046" w:rsidRPr="0094114C">
        <w:rPr>
          <w:rFonts w:cs="Arial"/>
        </w:rPr>
        <w:t>,</w:t>
      </w:r>
      <w:r w:rsidRPr="0094114C">
        <w:rPr>
          <w:rFonts w:cs="Arial"/>
        </w:rPr>
        <w:t xml:space="preserve"> </w:t>
      </w:r>
      <w:r w:rsidR="00676EB0" w:rsidRPr="0094114C">
        <w:rPr>
          <w:rFonts w:cs="Arial"/>
        </w:rPr>
        <w:t>dle ČSN</w:t>
      </w:r>
      <w:r w:rsidRPr="0094114C">
        <w:rPr>
          <w:rFonts w:cs="Arial"/>
        </w:rPr>
        <w:t xml:space="preserve"> 33 </w:t>
      </w:r>
      <w:r w:rsidR="00604046" w:rsidRPr="0094114C">
        <w:rPr>
          <w:rFonts w:cs="Arial"/>
        </w:rPr>
        <w:t>2000-4</w:t>
      </w:r>
      <w:r w:rsidRPr="0094114C">
        <w:rPr>
          <w:rFonts w:cs="Arial"/>
        </w:rPr>
        <w:t>-41</w:t>
      </w:r>
      <w:r w:rsidR="00604046" w:rsidRPr="0094114C">
        <w:rPr>
          <w:rFonts w:cs="Arial"/>
        </w:rPr>
        <w:t xml:space="preserve"> </w:t>
      </w:r>
      <w:r w:rsidRPr="0094114C">
        <w:rPr>
          <w:rFonts w:cs="Arial"/>
        </w:rPr>
        <w:t xml:space="preserve">ed.3 a ČSN 33 2000-5-54 ed.3 </w:t>
      </w:r>
      <w:r w:rsidR="00DC5F2B">
        <w:rPr>
          <w:rFonts w:cs="Arial"/>
        </w:rPr>
        <w:br/>
      </w:r>
      <w:r w:rsidRPr="0094114C">
        <w:rPr>
          <w:rFonts w:cs="Arial"/>
        </w:rPr>
        <w:t xml:space="preserve">a připojí k </w:t>
      </w:r>
      <w:r w:rsidR="004D322A" w:rsidRPr="0094114C">
        <w:rPr>
          <w:rFonts w:cs="Arial"/>
        </w:rPr>
        <w:t>hlavnímu pospojování</w:t>
      </w:r>
      <w:r w:rsidR="001559F9" w:rsidRPr="0094114C">
        <w:rPr>
          <w:rFonts w:cs="Arial"/>
        </w:rPr>
        <w:t xml:space="preserve"> v příslušném objektu, které bude zapojeno</w:t>
      </w:r>
      <w:r w:rsidR="00604046" w:rsidRPr="0094114C">
        <w:rPr>
          <w:rFonts w:cs="Arial"/>
        </w:rPr>
        <w:t xml:space="preserve"> do </w:t>
      </w:r>
      <w:r w:rsidR="001559F9" w:rsidRPr="0094114C">
        <w:rPr>
          <w:rFonts w:cs="Arial"/>
        </w:rPr>
        <w:t>ekvipotenciální svorkovnice (</w:t>
      </w:r>
      <w:r w:rsidR="00604046" w:rsidRPr="0094114C">
        <w:rPr>
          <w:rFonts w:cs="Arial"/>
        </w:rPr>
        <w:t>EPS</w:t>
      </w:r>
      <w:r w:rsidR="001559F9" w:rsidRPr="0094114C">
        <w:rPr>
          <w:rFonts w:cs="Arial"/>
        </w:rPr>
        <w:t>)</w:t>
      </w:r>
      <w:r w:rsidRPr="0094114C">
        <w:rPr>
          <w:rFonts w:cs="Arial"/>
        </w:rPr>
        <w:t>.</w:t>
      </w:r>
      <w:r w:rsidR="00604046" w:rsidRPr="0094114C">
        <w:rPr>
          <w:rFonts w:cs="Arial"/>
        </w:rPr>
        <w:t xml:space="preserve"> </w:t>
      </w:r>
      <w:r w:rsidR="004F0EC7" w:rsidRPr="0094114C">
        <w:rPr>
          <w:rFonts w:cs="Arial"/>
          <w:color w:val="000000"/>
        </w:rPr>
        <w:t xml:space="preserve">Pospojování </w:t>
      </w:r>
      <w:r w:rsidR="004F0EC7">
        <w:rPr>
          <w:rFonts w:cs="Arial"/>
          <w:color w:val="000000"/>
        </w:rPr>
        <w:t>bude</w:t>
      </w:r>
      <w:r w:rsidR="004F0EC7" w:rsidRPr="0094114C">
        <w:rPr>
          <w:rFonts w:cs="Arial"/>
          <w:color w:val="000000"/>
        </w:rPr>
        <w:t xml:space="preserve"> provedeno vodičem </w:t>
      </w:r>
      <w:r w:rsidR="004F0EC7">
        <w:rPr>
          <w:rFonts w:cs="Arial"/>
          <w:color w:val="000000"/>
        </w:rPr>
        <w:t xml:space="preserve">H07V-K 6 </w:t>
      </w:r>
      <w:r w:rsidR="004F0EC7" w:rsidRPr="0094114C">
        <w:rPr>
          <w:rFonts w:cs="Arial"/>
          <w:color w:val="000000"/>
        </w:rPr>
        <w:t>Z/Ž</w:t>
      </w:r>
      <w:r w:rsidR="003E71A5">
        <w:rPr>
          <w:rFonts w:cs="Arial"/>
          <w:color w:val="000000"/>
        </w:rPr>
        <w:t>.</w:t>
      </w:r>
    </w:p>
    <w:p w14:paraId="586E6CF3" w14:textId="77777777" w:rsidR="00AE1F61" w:rsidRDefault="00AE1F61" w:rsidP="00AE1F61">
      <w:pPr>
        <w:pStyle w:val="Nadpis2"/>
      </w:pPr>
      <w:bookmarkStart w:id="12" w:name="_Toc207804645"/>
      <w:r>
        <w:lastRenderedPageBreak/>
        <w:t>Osvětlení a zásuvkové okruhy</w:t>
      </w:r>
      <w:bookmarkEnd w:id="12"/>
    </w:p>
    <w:p w14:paraId="1F5690C1" w14:textId="69E927E3" w:rsidR="0053100F" w:rsidRPr="0053100F" w:rsidRDefault="00AA4B4A" w:rsidP="00AA4B4A">
      <w:pPr>
        <w:pStyle w:val="Text"/>
        <w:spacing w:before="0" w:after="0"/>
        <w:ind w:firstLine="0"/>
        <w:rPr>
          <w:rFonts w:cs="Arial"/>
        </w:rPr>
      </w:pPr>
      <w:r>
        <w:rPr>
          <w:rFonts w:cs="Arial"/>
        </w:rPr>
        <w:t>V </w:t>
      </w:r>
      <w:r w:rsidR="003E71A5">
        <w:rPr>
          <w:rFonts w:cs="Arial"/>
        </w:rPr>
        <w:t>kotelně</w:t>
      </w:r>
      <w:r>
        <w:rPr>
          <w:rFonts w:cs="Arial"/>
        </w:rPr>
        <w:t xml:space="preserve"> bude instalováno nové LED osvětlení, které bude připojeno z rozváděče MR1. </w:t>
      </w:r>
      <w:r w:rsidR="003E71A5">
        <w:rPr>
          <w:rFonts w:cs="Arial"/>
        </w:rPr>
        <w:t>Celkem dvě svítidla, kdy k</w:t>
      </w:r>
      <w:r>
        <w:rPr>
          <w:rFonts w:cs="Arial"/>
        </w:rPr>
        <w:t>aždé svítidlo</w:t>
      </w:r>
      <w:r w:rsidR="00AE1F61">
        <w:rPr>
          <w:rFonts w:cs="Arial"/>
        </w:rPr>
        <w:t xml:space="preserve"> </w:t>
      </w:r>
      <w:r w:rsidR="003E71A5">
        <w:rPr>
          <w:rFonts w:cs="Arial"/>
        </w:rPr>
        <w:t>bude vybaveno</w:t>
      </w:r>
      <w:r w:rsidR="00AE1F61">
        <w:rPr>
          <w:rFonts w:cs="Arial"/>
        </w:rPr>
        <w:t xml:space="preserve"> dvěma trubicemi po </w:t>
      </w:r>
      <w:r>
        <w:rPr>
          <w:rFonts w:cs="Arial"/>
        </w:rPr>
        <w:t>18</w:t>
      </w:r>
      <w:r w:rsidR="00AE1F61">
        <w:rPr>
          <w:rFonts w:cs="Arial"/>
        </w:rPr>
        <w:t xml:space="preserve"> W. Nad dveřmi</w:t>
      </w:r>
      <w:r w:rsidR="006213D3">
        <w:rPr>
          <w:rFonts w:cs="Arial"/>
        </w:rPr>
        <w:t xml:space="preserve"> do kotelny</w:t>
      </w:r>
      <w:r w:rsidR="00AE1F61">
        <w:rPr>
          <w:rFonts w:cs="Arial"/>
        </w:rPr>
        <w:t xml:space="preserve"> bude instalováno nové nouzové svítidlo (</w:t>
      </w:r>
      <w:proofErr w:type="gramStart"/>
      <w:r w:rsidR="00AE1F61">
        <w:rPr>
          <w:rFonts w:cs="Arial"/>
        </w:rPr>
        <w:t>230V</w:t>
      </w:r>
      <w:proofErr w:type="gramEnd"/>
      <w:r w:rsidR="00AE1F61">
        <w:rPr>
          <w:rFonts w:cs="Arial"/>
        </w:rPr>
        <w:t>/</w:t>
      </w:r>
      <w:proofErr w:type="gramStart"/>
      <w:r w:rsidR="00AE1F61">
        <w:rPr>
          <w:rFonts w:cs="Arial"/>
        </w:rPr>
        <w:t>24W</w:t>
      </w:r>
      <w:proofErr w:type="gramEnd"/>
      <w:r w:rsidR="00AE1F61">
        <w:rPr>
          <w:rFonts w:cs="Arial"/>
        </w:rPr>
        <w:t xml:space="preserve">/1h baterie). </w:t>
      </w:r>
    </w:p>
    <w:p w14:paraId="56FBF3DC" w14:textId="77777777" w:rsidR="0053100F" w:rsidRDefault="0053100F" w:rsidP="00AE1F61">
      <w:pPr>
        <w:rPr>
          <w:rFonts w:cs="Arial"/>
        </w:rPr>
      </w:pPr>
    </w:p>
    <w:p w14:paraId="1AC71E29" w14:textId="04F84E94" w:rsidR="00AE1F61" w:rsidRPr="00D76154" w:rsidRDefault="00AE1F61" w:rsidP="00AE1F61">
      <w:pPr>
        <w:rPr>
          <w:rFonts w:cs="Arial"/>
        </w:rPr>
      </w:pPr>
      <w:r>
        <w:rPr>
          <w:rFonts w:cs="Arial"/>
        </w:rPr>
        <w:t>V prostoru kotelny bud</w:t>
      </w:r>
      <w:r w:rsidR="00C415E4">
        <w:rPr>
          <w:rFonts w:cs="Arial"/>
        </w:rPr>
        <w:t>ou</w:t>
      </w:r>
      <w:r>
        <w:rPr>
          <w:rFonts w:cs="Arial"/>
        </w:rPr>
        <w:t xml:space="preserve"> osazen</w:t>
      </w:r>
      <w:r w:rsidR="00C415E4">
        <w:rPr>
          <w:rFonts w:cs="Arial"/>
        </w:rPr>
        <w:t>y</w:t>
      </w:r>
      <w:r>
        <w:rPr>
          <w:rFonts w:cs="Arial"/>
        </w:rPr>
        <w:t xml:space="preserve"> </w:t>
      </w:r>
      <w:r w:rsidR="00D76154">
        <w:rPr>
          <w:rFonts w:cs="Arial"/>
        </w:rPr>
        <w:t>čtyři</w:t>
      </w:r>
      <w:r>
        <w:rPr>
          <w:rFonts w:cs="Arial"/>
        </w:rPr>
        <w:t xml:space="preserve"> </w:t>
      </w:r>
      <w:r w:rsidR="00285886">
        <w:rPr>
          <w:rFonts w:cs="Arial"/>
        </w:rPr>
        <w:t>jednoúčelové zásuvky na 230 V</w:t>
      </w:r>
      <w:r w:rsidR="00C415E4">
        <w:rPr>
          <w:rFonts w:cs="Arial"/>
        </w:rPr>
        <w:t xml:space="preserve">. Zásuvky </w:t>
      </w:r>
      <w:r w:rsidR="00C415E4" w:rsidRPr="007D3352">
        <w:rPr>
          <w:rFonts w:cs="Arial"/>
          <w:i/>
          <w:iCs/>
        </w:rPr>
        <w:t>XC1</w:t>
      </w:r>
      <w:r w:rsidR="00C415E4">
        <w:rPr>
          <w:rFonts w:cs="Arial"/>
        </w:rPr>
        <w:t xml:space="preserve">, </w:t>
      </w:r>
      <w:r w:rsidR="00C415E4" w:rsidRPr="007D3352">
        <w:rPr>
          <w:rFonts w:cs="Arial"/>
          <w:i/>
          <w:iCs/>
        </w:rPr>
        <w:t>XC2</w:t>
      </w:r>
      <w:r w:rsidR="00C415E4">
        <w:rPr>
          <w:rFonts w:cs="Arial"/>
        </w:rPr>
        <w:t xml:space="preserve"> budou sloužit pro nové plynové kotle </w:t>
      </w:r>
      <w:r w:rsidR="007D3352">
        <w:rPr>
          <w:rFonts w:cs="Arial"/>
        </w:rPr>
        <w:t>(</w:t>
      </w:r>
      <w:r w:rsidR="00C415E4" w:rsidRPr="007D3352">
        <w:rPr>
          <w:rFonts w:cs="Arial"/>
          <w:i/>
          <w:iCs/>
        </w:rPr>
        <w:t>K1</w:t>
      </w:r>
      <w:r w:rsidR="00C415E4">
        <w:rPr>
          <w:rFonts w:cs="Arial"/>
        </w:rPr>
        <w:t xml:space="preserve"> a </w:t>
      </w:r>
      <w:r w:rsidR="00C415E4" w:rsidRPr="007D3352">
        <w:rPr>
          <w:rFonts w:cs="Arial"/>
          <w:i/>
          <w:iCs/>
        </w:rPr>
        <w:t>K2</w:t>
      </w:r>
      <w:r w:rsidR="007D3352">
        <w:rPr>
          <w:rFonts w:cs="Arial"/>
        </w:rPr>
        <w:t>)</w:t>
      </w:r>
      <w:r w:rsidR="00D76154">
        <w:rPr>
          <w:rFonts w:cs="Arial"/>
        </w:rPr>
        <w:t xml:space="preserve">, zásuvka </w:t>
      </w:r>
      <w:r w:rsidR="00D76154" w:rsidRPr="00D76154">
        <w:rPr>
          <w:rFonts w:cs="Arial"/>
          <w:i/>
          <w:iCs/>
        </w:rPr>
        <w:t>XC3</w:t>
      </w:r>
      <w:r w:rsidR="00D76154">
        <w:rPr>
          <w:rFonts w:cs="Arial"/>
        </w:rPr>
        <w:t xml:space="preserve"> bude sloužit pro automatické čerpadlo kondenzátu a </w:t>
      </w:r>
      <w:r w:rsidR="00D76154" w:rsidRPr="00D76154">
        <w:rPr>
          <w:rFonts w:cs="Arial"/>
          <w:i/>
          <w:iCs/>
        </w:rPr>
        <w:t>XC4</w:t>
      </w:r>
      <w:r w:rsidR="00D76154">
        <w:rPr>
          <w:rFonts w:cs="Arial"/>
          <w:i/>
          <w:iCs/>
        </w:rPr>
        <w:t xml:space="preserve"> </w:t>
      </w:r>
      <w:r w:rsidR="00D76154">
        <w:rPr>
          <w:rFonts w:cs="Arial"/>
        </w:rPr>
        <w:t xml:space="preserve">pro systémový oddělovač reflex </w:t>
      </w:r>
      <w:proofErr w:type="spellStart"/>
      <w:r w:rsidR="00D76154">
        <w:rPr>
          <w:rFonts w:cs="Arial"/>
        </w:rPr>
        <w:t>fillset</w:t>
      </w:r>
      <w:proofErr w:type="spellEnd"/>
      <w:r w:rsidR="00C415E4">
        <w:rPr>
          <w:rFonts w:cs="Arial"/>
        </w:rPr>
        <w:t xml:space="preserve">. </w:t>
      </w:r>
      <w:r w:rsidR="00D76154">
        <w:rPr>
          <w:rFonts w:cs="Arial"/>
        </w:rPr>
        <w:t xml:space="preserve">Dále budou v prostoru kotelny osazeny dvě víceúčelové zásuvky </w:t>
      </w:r>
      <w:r w:rsidR="00D76154" w:rsidRPr="00D76154">
        <w:rPr>
          <w:rFonts w:cs="Arial"/>
          <w:i/>
          <w:iCs/>
        </w:rPr>
        <w:t>XC5, XC6</w:t>
      </w:r>
      <w:r w:rsidR="00D76154">
        <w:rPr>
          <w:rFonts w:cs="Arial"/>
        </w:rPr>
        <w:t xml:space="preserve">, které budou chráněny </w:t>
      </w:r>
      <w:proofErr w:type="spellStart"/>
      <w:r w:rsidR="00D76154">
        <w:rPr>
          <w:rFonts w:cs="Arial"/>
        </w:rPr>
        <w:t>jističo</w:t>
      </w:r>
      <w:proofErr w:type="spellEnd"/>
      <w:r w:rsidR="00D76154">
        <w:rPr>
          <w:rFonts w:cs="Arial"/>
        </w:rPr>
        <w:t>-chráničem 30 mA.</w:t>
      </w:r>
    </w:p>
    <w:p w14:paraId="63DCB933" w14:textId="77777777" w:rsidR="00D525AC" w:rsidRPr="00EE63C7" w:rsidRDefault="00D525AC" w:rsidP="00D525AC">
      <w:pPr>
        <w:pStyle w:val="Nadpis2"/>
      </w:pPr>
      <w:bookmarkStart w:id="13" w:name="_Toc207804646"/>
      <w:r>
        <w:t>Rozv</w:t>
      </w:r>
      <w:r w:rsidR="0050144F">
        <w:t>á</w:t>
      </w:r>
      <w:r>
        <w:t>děč MR</w:t>
      </w:r>
      <w:r w:rsidR="00C13D15">
        <w:t>1</w:t>
      </w:r>
      <w:bookmarkEnd w:id="13"/>
    </w:p>
    <w:p w14:paraId="25B9BD1C" w14:textId="76F7EF91" w:rsidR="00CD5207" w:rsidRDefault="00D525AC" w:rsidP="00885C18">
      <w:pPr>
        <w:pStyle w:val="Text"/>
        <w:spacing w:before="0" w:after="0"/>
        <w:ind w:firstLine="0"/>
        <w:rPr>
          <w:rFonts w:cs="Arial"/>
          <w:color w:val="000000"/>
        </w:rPr>
      </w:pPr>
      <w:r w:rsidRPr="0094114C">
        <w:rPr>
          <w:rFonts w:cs="Arial"/>
          <w:color w:val="000000"/>
        </w:rPr>
        <w:t>Rozv</w:t>
      </w:r>
      <w:r w:rsidR="0050144F">
        <w:rPr>
          <w:rFonts w:cs="Arial"/>
          <w:color w:val="000000"/>
        </w:rPr>
        <w:t>á</w:t>
      </w:r>
      <w:r w:rsidRPr="0094114C">
        <w:rPr>
          <w:rFonts w:cs="Arial"/>
          <w:color w:val="000000"/>
        </w:rPr>
        <w:t>děč</w:t>
      </w:r>
      <w:r w:rsidR="0002576C" w:rsidRPr="0094114C">
        <w:rPr>
          <w:rFonts w:cs="Arial"/>
          <w:color w:val="000000"/>
        </w:rPr>
        <w:t xml:space="preserve"> bude v provedení </w:t>
      </w:r>
      <w:r w:rsidR="0077378E">
        <w:rPr>
          <w:rFonts w:cs="Arial"/>
          <w:color w:val="000000"/>
        </w:rPr>
        <w:t>nástěnný oceloplechový</w:t>
      </w:r>
      <w:r w:rsidR="0002576C" w:rsidRPr="0094114C">
        <w:rPr>
          <w:rFonts w:cs="Arial"/>
          <w:color w:val="000000"/>
        </w:rPr>
        <w:t xml:space="preserve"> rozv</w:t>
      </w:r>
      <w:r w:rsidR="0050144F">
        <w:rPr>
          <w:rFonts w:cs="Arial"/>
          <w:color w:val="000000"/>
        </w:rPr>
        <w:t>á</w:t>
      </w:r>
      <w:r w:rsidR="0002576C" w:rsidRPr="0094114C">
        <w:rPr>
          <w:rFonts w:cs="Arial"/>
          <w:color w:val="000000"/>
        </w:rPr>
        <w:t xml:space="preserve">děč o rozměrech </w:t>
      </w:r>
      <w:r w:rsidR="009B53B8">
        <w:rPr>
          <w:rFonts w:cs="Arial"/>
          <w:color w:val="000000"/>
        </w:rPr>
        <w:t>8</w:t>
      </w:r>
      <w:r w:rsidR="00CD5207">
        <w:rPr>
          <w:rFonts w:cs="Arial"/>
          <w:color w:val="000000"/>
        </w:rPr>
        <w:t>00x</w:t>
      </w:r>
      <w:r w:rsidR="006D111C">
        <w:rPr>
          <w:rFonts w:cs="Arial"/>
          <w:color w:val="000000"/>
        </w:rPr>
        <w:t>1</w:t>
      </w:r>
      <w:r w:rsidR="009B53B8">
        <w:rPr>
          <w:rFonts w:cs="Arial"/>
          <w:color w:val="000000"/>
        </w:rPr>
        <w:t>0</w:t>
      </w:r>
      <w:r w:rsidR="00CD5207">
        <w:rPr>
          <w:rFonts w:cs="Arial"/>
          <w:color w:val="000000"/>
        </w:rPr>
        <w:t>00x</w:t>
      </w:r>
      <w:r w:rsidR="006D111C">
        <w:rPr>
          <w:rFonts w:cs="Arial"/>
          <w:color w:val="000000"/>
        </w:rPr>
        <w:t>30</w:t>
      </w:r>
      <w:r w:rsidR="00CD5207">
        <w:rPr>
          <w:rFonts w:cs="Arial"/>
          <w:color w:val="000000"/>
        </w:rPr>
        <w:t>0</w:t>
      </w:r>
      <w:r w:rsidR="0002576C" w:rsidRPr="0094114C">
        <w:rPr>
          <w:rFonts w:cs="Arial"/>
          <w:color w:val="000000"/>
        </w:rPr>
        <w:t xml:space="preserve"> </w:t>
      </w:r>
      <w:r w:rsidR="00CD5207" w:rsidRPr="0094114C">
        <w:rPr>
          <w:rFonts w:cs="Arial"/>
          <w:color w:val="000000"/>
        </w:rPr>
        <w:t>mm v</w:t>
      </w:r>
      <w:r w:rsidR="0002576C" w:rsidRPr="0094114C">
        <w:rPr>
          <w:rFonts w:cs="Arial"/>
          <w:color w:val="000000"/>
        </w:rPr>
        <w:t> provedení s krytím IP43/20</w:t>
      </w:r>
      <w:r w:rsidR="002E4BC3" w:rsidRPr="0094114C">
        <w:rPr>
          <w:rFonts w:cs="Arial"/>
          <w:color w:val="000000"/>
        </w:rPr>
        <w:t xml:space="preserve">. </w:t>
      </w:r>
      <w:r w:rsidR="0002576C" w:rsidRPr="0094114C">
        <w:rPr>
          <w:rFonts w:cs="Arial"/>
          <w:color w:val="000000"/>
        </w:rPr>
        <w:t>Bude</w:t>
      </w:r>
      <w:r w:rsidRPr="0094114C">
        <w:rPr>
          <w:rFonts w:cs="Arial"/>
          <w:color w:val="000000"/>
        </w:rPr>
        <w:t xml:space="preserve"> </w:t>
      </w:r>
      <w:r w:rsidR="0002576C" w:rsidRPr="0094114C">
        <w:rPr>
          <w:rFonts w:cs="Arial"/>
          <w:color w:val="000000"/>
        </w:rPr>
        <w:t>osazen</w:t>
      </w:r>
      <w:r w:rsidRPr="0094114C">
        <w:rPr>
          <w:rFonts w:cs="Arial"/>
          <w:color w:val="000000"/>
        </w:rPr>
        <w:t xml:space="preserve"> </w:t>
      </w:r>
      <w:r w:rsidR="0002576C" w:rsidRPr="0094114C">
        <w:rPr>
          <w:rFonts w:cs="Arial"/>
          <w:color w:val="000000"/>
        </w:rPr>
        <w:t>v</w:t>
      </w:r>
      <w:r w:rsidRPr="0094114C">
        <w:rPr>
          <w:rFonts w:cs="Arial"/>
          <w:color w:val="000000"/>
        </w:rPr>
        <w:t xml:space="preserve"> prostoru </w:t>
      </w:r>
      <w:r w:rsidR="00A54318">
        <w:rPr>
          <w:rFonts w:cs="Arial"/>
          <w:color w:val="000000"/>
        </w:rPr>
        <w:t>kotelny</w:t>
      </w:r>
      <w:r w:rsidR="00243DD2">
        <w:rPr>
          <w:rFonts w:cs="Arial"/>
          <w:color w:val="000000"/>
        </w:rPr>
        <w:t>.</w:t>
      </w:r>
      <w:r w:rsidR="006B6619">
        <w:rPr>
          <w:rFonts w:cs="Arial"/>
          <w:color w:val="000000"/>
        </w:rPr>
        <w:t xml:space="preserve"> </w:t>
      </w:r>
      <w:r w:rsidR="0002576C" w:rsidRPr="0094114C">
        <w:rPr>
          <w:rFonts w:cs="Arial"/>
          <w:color w:val="000000"/>
        </w:rPr>
        <w:t xml:space="preserve">Viz výkres č. </w:t>
      </w:r>
      <w:r w:rsidR="00A54318">
        <w:rPr>
          <w:rFonts w:cs="Arial"/>
          <w:color w:val="000000"/>
        </w:rPr>
        <w:t>„</w:t>
      </w:r>
      <w:r w:rsidR="0002576C" w:rsidRPr="0094114C">
        <w:rPr>
          <w:rFonts w:cs="Arial"/>
          <w:color w:val="000000"/>
        </w:rPr>
        <w:t>10</w:t>
      </w:r>
      <w:r w:rsidR="00EA2456">
        <w:rPr>
          <w:rFonts w:cs="Arial"/>
          <w:color w:val="000000"/>
        </w:rPr>
        <w:t>3</w:t>
      </w:r>
      <w:r w:rsidR="0002576C" w:rsidRPr="0094114C">
        <w:rPr>
          <w:rFonts w:cs="Arial"/>
          <w:color w:val="000000"/>
        </w:rPr>
        <w:t xml:space="preserve"> – Půdorys</w:t>
      </w:r>
      <w:r w:rsidR="006D1456">
        <w:rPr>
          <w:rFonts w:cs="Arial"/>
          <w:color w:val="000000"/>
        </w:rPr>
        <w:t xml:space="preserve"> </w:t>
      </w:r>
      <w:r w:rsidR="00EA2456">
        <w:rPr>
          <w:rFonts w:cs="Arial"/>
          <w:color w:val="000000"/>
        </w:rPr>
        <w:t>kotelny</w:t>
      </w:r>
      <w:r w:rsidR="00A54318">
        <w:rPr>
          <w:rFonts w:cs="Arial"/>
          <w:color w:val="000000"/>
        </w:rPr>
        <w:t>“</w:t>
      </w:r>
      <w:r w:rsidR="00EA2456">
        <w:rPr>
          <w:rFonts w:cs="Arial"/>
          <w:color w:val="000000"/>
        </w:rPr>
        <w:t>.</w:t>
      </w:r>
      <w:r w:rsidR="005875ED" w:rsidRPr="0094114C">
        <w:rPr>
          <w:rFonts w:cs="Arial"/>
          <w:color w:val="000000"/>
        </w:rPr>
        <w:t xml:space="preserve"> </w:t>
      </w:r>
      <w:r w:rsidR="0002576C" w:rsidRPr="0094114C">
        <w:rPr>
          <w:rFonts w:cs="Arial"/>
          <w:color w:val="000000"/>
        </w:rPr>
        <w:t>V</w:t>
      </w:r>
      <w:r w:rsidRPr="0094114C">
        <w:rPr>
          <w:rFonts w:cs="Arial"/>
          <w:color w:val="000000"/>
        </w:rPr>
        <w:t xml:space="preserve">ývody z </w:t>
      </w:r>
      <w:r w:rsidR="0002576C" w:rsidRPr="0094114C">
        <w:rPr>
          <w:rFonts w:cs="Arial"/>
          <w:color w:val="000000"/>
        </w:rPr>
        <w:t>rozv</w:t>
      </w:r>
      <w:r w:rsidR="0050144F">
        <w:rPr>
          <w:rFonts w:cs="Arial"/>
          <w:color w:val="000000"/>
        </w:rPr>
        <w:t>á</w:t>
      </w:r>
      <w:r w:rsidR="0002576C" w:rsidRPr="0094114C">
        <w:rPr>
          <w:rFonts w:cs="Arial"/>
          <w:color w:val="000000"/>
        </w:rPr>
        <w:t>děče</w:t>
      </w:r>
      <w:r w:rsidRPr="0094114C">
        <w:rPr>
          <w:rFonts w:cs="Arial"/>
          <w:color w:val="000000"/>
        </w:rPr>
        <w:t xml:space="preserve"> budou vedeny </w:t>
      </w:r>
      <w:r w:rsidR="0002576C" w:rsidRPr="0094114C">
        <w:rPr>
          <w:rFonts w:cs="Arial"/>
          <w:color w:val="000000"/>
        </w:rPr>
        <w:t>vrchem prostřednictvím kabelových průchodek</w:t>
      </w:r>
      <w:r w:rsidRPr="0094114C">
        <w:rPr>
          <w:rFonts w:cs="Arial"/>
          <w:color w:val="000000"/>
        </w:rPr>
        <w:t xml:space="preserve">. </w:t>
      </w:r>
    </w:p>
    <w:p w14:paraId="61989E02" w14:textId="77777777" w:rsidR="00195F36" w:rsidRDefault="00195F36" w:rsidP="00885C18">
      <w:pPr>
        <w:pStyle w:val="Text"/>
        <w:spacing w:before="0" w:after="0"/>
        <w:ind w:firstLine="0"/>
        <w:rPr>
          <w:rFonts w:cs="Arial"/>
          <w:color w:val="000000"/>
        </w:rPr>
      </w:pPr>
    </w:p>
    <w:p w14:paraId="36F28D77" w14:textId="750A2250" w:rsidR="00885C18" w:rsidRPr="0094114C" w:rsidRDefault="00885C18" w:rsidP="00885C18">
      <w:pPr>
        <w:pStyle w:val="Text"/>
        <w:spacing w:before="0" w:after="0"/>
        <w:ind w:firstLine="0"/>
        <w:rPr>
          <w:rFonts w:cs="Arial"/>
        </w:rPr>
      </w:pPr>
      <w:r w:rsidRPr="0094114C">
        <w:rPr>
          <w:rFonts w:cs="Arial"/>
        </w:rPr>
        <w:t>Rozv</w:t>
      </w:r>
      <w:r w:rsidR="0050144F">
        <w:rPr>
          <w:rFonts w:cs="Arial"/>
        </w:rPr>
        <w:t>á</w:t>
      </w:r>
      <w:r w:rsidRPr="0094114C">
        <w:rPr>
          <w:rFonts w:cs="Arial"/>
        </w:rPr>
        <w:t xml:space="preserve">děč bude </w:t>
      </w:r>
      <w:r w:rsidR="00CD5207">
        <w:rPr>
          <w:rFonts w:cs="Arial"/>
        </w:rPr>
        <w:t>vybaven</w:t>
      </w:r>
      <w:r w:rsidR="002E1069">
        <w:rPr>
          <w:rFonts w:cs="Arial"/>
        </w:rPr>
        <w:t xml:space="preserve"> přepěťovou ochranou </w:t>
      </w:r>
      <w:r w:rsidR="002E1069" w:rsidRPr="0094114C">
        <w:rPr>
          <w:rFonts w:cs="Arial"/>
        </w:rPr>
        <w:t>3. stupně</w:t>
      </w:r>
      <w:r w:rsidRPr="0094114C">
        <w:rPr>
          <w:rFonts w:cs="Arial"/>
        </w:rPr>
        <w:t xml:space="preserve"> s v</w:t>
      </w:r>
      <w:r w:rsidR="002E1069">
        <w:rPr>
          <w:rFonts w:cs="Arial"/>
        </w:rPr>
        <w:t>ysokofrekvenčním</w:t>
      </w:r>
      <w:r w:rsidRPr="0094114C">
        <w:rPr>
          <w:rFonts w:cs="Arial"/>
        </w:rPr>
        <w:t xml:space="preserve"> filtrem, která zajišťuje ochranu řídicího systému před vysokofrekvenčn</w:t>
      </w:r>
      <w:r w:rsidR="00CC273B">
        <w:rPr>
          <w:rFonts w:cs="Arial"/>
        </w:rPr>
        <w:t>ím rušením a pulzním</w:t>
      </w:r>
      <w:r w:rsidR="00CD5207">
        <w:rPr>
          <w:rFonts w:cs="Arial"/>
        </w:rPr>
        <w:t xml:space="preserve"> napětí. </w:t>
      </w:r>
      <w:r w:rsidR="00B6486D">
        <w:rPr>
          <w:rFonts w:cs="Arial"/>
        </w:rPr>
        <w:t xml:space="preserve">Projekt neřeší </w:t>
      </w:r>
      <w:r w:rsidR="00195F36">
        <w:rPr>
          <w:rFonts w:cs="Arial"/>
        </w:rPr>
        <w:t xml:space="preserve">instalaci </w:t>
      </w:r>
      <w:r w:rsidR="00B6486D">
        <w:rPr>
          <w:rFonts w:cs="Arial"/>
        </w:rPr>
        <w:t>přepěťové ochrany 1.</w:t>
      </w:r>
      <w:r w:rsidR="002E1069">
        <w:rPr>
          <w:rFonts w:cs="Arial"/>
        </w:rPr>
        <w:t xml:space="preserve"> a 2.</w:t>
      </w:r>
      <w:r w:rsidR="00B6486D">
        <w:rPr>
          <w:rFonts w:cs="Arial"/>
        </w:rPr>
        <w:t xml:space="preserve"> stupně. </w:t>
      </w:r>
      <w:r w:rsidRPr="0094114C">
        <w:rPr>
          <w:rFonts w:cs="Arial"/>
        </w:rPr>
        <w:t>Rozv</w:t>
      </w:r>
      <w:r w:rsidR="0050144F">
        <w:rPr>
          <w:rFonts w:cs="Arial"/>
        </w:rPr>
        <w:t>á</w:t>
      </w:r>
      <w:r w:rsidRPr="0094114C">
        <w:rPr>
          <w:rFonts w:cs="Arial"/>
        </w:rPr>
        <w:t xml:space="preserve">děč bude sloužit pro napájení, ovládání, měření a regulaci nové technologie. </w:t>
      </w:r>
      <w:r w:rsidR="002E1069">
        <w:rPr>
          <w:rFonts w:cs="Arial"/>
        </w:rPr>
        <w:t>Zdánlivý výkon</w:t>
      </w:r>
      <w:r w:rsidR="00262E21" w:rsidRPr="0094114C">
        <w:rPr>
          <w:rFonts w:cs="Arial"/>
        </w:rPr>
        <w:t xml:space="preserve"> rozv</w:t>
      </w:r>
      <w:r w:rsidR="0050144F">
        <w:rPr>
          <w:rFonts w:cs="Arial"/>
        </w:rPr>
        <w:t>á</w:t>
      </w:r>
      <w:r w:rsidR="00262E21" w:rsidRPr="0094114C">
        <w:rPr>
          <w:rFonts w:cs="Arial"/>
        </w:rPr>
        <w:t xml:space="preserve">děče bude cca </w:t>
      </w:r>
      <w:r w:rsidR="00D9359D">
        <w:rPr>
          <w:rFonts w:cs="Arial"/>
        </w:rPr>
        <w:t>17,3</w:t>
      </w:r>
      <w:r w:rsidR="002E1069">
        <w:rPr>
          <w:rFonts w:cs="Arial"/>
        </w:rPr>
        <w:t xml:space="preserve"> </w:t>
      </w:r>
      <w:proofErr w:type="spellStart"/>
      <w:r w:rsidR="002E1069">
        <w:rPr>
          <w:rFonts w:cs="Arial"/>
        </w:rPr>
        <w:t>kVA</w:t>
      </w:r>
      <w:proofErr w:type="spellEnd"/>
      <w:r w:rsidR="00B81F00">
        <w:rPr>
          <w:rFonts w:cs="Arial"/>
        </w:rPr>
        <w:t xml:space="preserve">. </w:t>
      </w:r>
      <w:r w:rsidRPr="0094114C">
        <w:rPr>
          <w:rFonts w:cs="Arial"/>
        </w:rPr>
        <w:t xml:space="preserve">Viz výkres č. </w:t>
      </w:r>
      <w:r w:rsidR="00A54318">
        <w:rPr>
          <w:rFonts w:cs="Arial"/>
        </w:rPr>
        <w:t>„</w:t>
      </w:r>
      <w:r w:rsidRPr="0094114C">
        <w:rPr>
          <w:rFonts w:cs="Arial"/>
        </w:rPr>
        <w:t>101 – Schéma rozv</w:t>
      </w:r>
      <w:r w:rsidR="0050144F">
        <w:rPr>
          <w:rFonts w:cs="Arial"/>
        </w:rPr>
        <w:t>á</w:t>
      </w:r>
      <w:r w:rsidRPr="0094114C">
        <w:rPr>
          <w:rFonts w:cs="Arial"/>
        </w:rPr>
        <w:t>děče MR1</w:t>
      </w:r>
      <w:r w:rsidR="00A54318">
        <w:rPr>
          <w:rFonts w:cs="Arial"/>
        </w:rPr>
        <w:t>“</w:t>
      </w:r>
      <w:r w:rsidRPr="0094114C">
        <w:rPr>
          <w:rFonts w:cs="Arial"/>
        </w:rPr>
        <w:t>.</w:t>
      </w:r>
    </w:p>
    <w:p w14:paraId="1229E6CD" w14:textId="77777777" w:rsidR="003F1DFC" w:rsidRPr="0094114C" w:rsidRDefault="003F1DFC" w:rsidP="00885C18">
      <w:pPr>
        <w:pStyle w:val="Text"/>
        <w:spacing w:before="0" w:after="0"/>
        <w:ind w:firstLine="0"/>
        <w:rPr>
          <w:rFonts w:cs="Arial"/>
          <w:u w:val="single"/>
        </w:rPr>
      </w:pPr>
      <w:r w:rsidRPr="0094114C">
        <w:rPr>
          <w:rFonts w:cs="Arial"/>
          <w:u w:val="single"/>
        </w:rPr>
        <w:t>V rozv</w:t>
      </w:r>
      <w:r w:rsidR="0050144F">
        <w:rPr>
          <w:rFonts w:cs="Arial"/>
          <w:u w:val="single"/>
        </w:rPr>
        <w:t>á</w:t>
      </w:r>
      <w:r w:rsidRPr="0094114C">
        <w:rPr>
          <w:rFonts w:cs="Arial"/>
          <w:u w:val="single"/>
        </w:rPr>
        <w:t>děči bude instalována:</w:t>
      </w:r>
    </w:p>
    <w:p w14:paraId="6C87EE68" w14:textId="77777777" w:rsidR="003F1DFC" w:rsidRPr="0094114C" w:rsidRDefault="004A086C" w:rsidP="0061495A">
      <w:pPr>
        <w:pStyle w:val="Text"/>
        <w:numPr>
          <w:ilvl w:val="0"/>
          <w:numId w:val="12"/>
        </w:numPr>
        <w:suppressAutoHyphens w:val="0"/>
        <w:spacing w:before="0" w:after="0"/>
        <w:ind w:left="0" w:firstLine="0"/>
        <w:rPr>
          <w:rFonts w:cs="Arial"/>
        </w:rPr>
      </w:pPr>
      <w:r w:rsidRPr="0094114C">
        <w:rPr>
          <w:rFonts w:cs="Arial"/>
        </w:rPr>
        <w:t>svorkovnice</w:t>
      </w:r>
      <w:r w:rsidR="003F1DFC" w:rsidRPr="0094114C">
        <w:rPr>
          <w:rFonts w:cs="Arial"/>
        </w:rPr>
        <w:t xml:space="preserve"> pro jednotlivé přívodní kabely</w:t>
      </w:r>
    </w:p>
    <w:p w14:paraId="35D204DE" w14:textId="77777777" w:rsidR="00706CBD" w:rsidRDefault="004A086C" w:rsidP="0061495A">
      <w:pPr>
        <w:pStyle w:val="Text"/>
        <w:numPr>
          <w:ilvl w:val="0"/>
          <w:numId w:val="12"/>
        </w:numPr>
        <w:suppressAutoHyphens w:val="0"/>
        <w:spacing w:before="0" w:after="0"/>
        <w:ind w:left="0" w:firstLine="0"/>
        <w:rPr>
          <w:rFonts w:cs="Arial"/>
        </w:rPr>
      </w:pPr>
      <w:r w:rsidRPr="00706CBD">
        <w:rPr>
          <w:rFonts w:cs="Arial"/>
        </w:rPr>
        <w:t>programovatelný</w:t>
      </w:r>
      <w:r w:rsidR="003F1DFC" w:rsidRPr="00706CBD">
        <w:rPr>
          <w:rFonts w:cs="Arial"/>
        </w:rPr>
        <w:t xml:space="preserve"> automat s rozšiřujícími moduly</w:t>
      </w:r>
      <w:r w:rsidR="00B81F00" w:rsidRPr="00706CBD">
        <w:rPr>
          <w:rFonts w:cs="Arial"/>
        </w:rPr>
        <w:t xml:space="preserve"> </w:t>
      </w:r>
    </w:p>
    <w:p w14:paraId="55118081" w14:textId="77777777" w:rsidR="003F1DFC" w:rsidRPr="00706CBD" w:rsidRDefault="004A086C" w:rsidP="0061495A">
      <w:pPr>
        <w:pStyle w:val="Text"/>
        <w:numPr>
          <w:ilvl w:val="0"/>
          <w:numId w:val="12"/>
        </w:numPr>
        <w:suppressAutoHyphens w:val="0"/>
        <w:spacing w:before="0" w:after="0"/>
        <w:ind w:left="0" w:firstLine="0"/>
        <w:rPr>
          <w:rFonts w:cs="Arial"/>
        </w:rPr>
      </w:pPr>
      <w:r w:rsidRPr="00706CBD">
        <w:rPr>
          <w:rFonts w:cs="Arial"/>
        </w:rPr>
        <w:t>p</w:t>
      </w:r>
      <w:r w:rsidR="003F1DFC" w:rsidRPr="00706CBD">
        <w:rPr>
          <w:rFonts w:cs="Arial"/>
        </w:rPr>
        <w:t>řepěťová ochrana</w:t>
      </w:r>
      <w:r w:rsidR="006D7C30" w:rsidRPr="00706CBD">
        <w:rPr>
          <w:rFonts w:cs="Arial"/>
        </w:rPr>
        <w:t xml:space="preserve"> </w:t>
      </w:r>
      <w:r w:rsidR="003F1DFC" w:rsidRPr="00706CBD">
        <w:rPr>
          <w:rFonts w:cs="Arial"/>
        </w:rPr>
        <w:t xml:space="preserve">III. </w:t>
      </w:r>
      <w:r w:rsidR="00EF71E0" w:rsidRPr="00706CBD">
        <w:rPr>
          <w:rFonts w:cs="Arial"/>
        </w:rPr>
        <w:t>s</w:t>
      </w:r>
      <w:r w:rsidR="003F1DFC" w:rsidRPr="00706CBD">
        <w:rPr>
          <w:rFonts w:cs="Arial"/>
        </w:rPr>
        <w:t>tupně</w:t>
      </w:r>
    </w:p>
    <w:p w14:paraId="1B7BB61F" w14:textId="77777777" w:rsidR="003F1DFC" w:rsidRPr="0094114C" w:rsidRDefault="004A086C" w:rsidP="0061495A">
      <w:pPr>
        <w:pStyle w:val="Text"/>
        <w:numPr>
          <w:ilvl w:val="0"/>
          <w:numId w:val="12"/>
        </w:numPr>
        <w:suppressAutoHyphens w:val="0"/>
        <w:spacing w:before="0" w:after="0"/>
        <w:ind w:left="0" w:firstLine="0"/>
        <w:rPr>
          <w:rFonts w:cs="Arial"/>
        </w:rPr>
      </w:pPr>
      <w:r w:rsidRPr="0094114C">
        <w:rPr>
          <w:rFonts w:cs="Arial"/>
        </w:rPr>
        <w:t>o</w:t>
      </w:r>
      <w:r w:rsidR="003F1DFC" w:rsidRPr="0094114C">
        <w:rPr>
          <w:rFonts w:cs="Arial"/>
        </w:rPr>
        <w:t xml:space="preserve">vládací relé/stykač </w:t>
      </w:r>
      <w:proofErr w:type="gramStart"/>
      <w:r w:rsidR="003F1DFC" w:rsidRPr="0094114C">
        <w:rPr>
          <w:rFonts w:cs="Arial"/>
        </w:rPr>
        <w:t>24V</w:t>
      </w:r>
      <w:proofErr w:type="gramEnd"/>
      <w:r w:rsidR="003F1DFC" w:rsidRPr="0094114C">
        <w:rPr>
          <w:rFonts w:cs="Arial"/>
        </w:rPr>
        <w:t xml:space="preserve"> DC, </w:t>
      </w:r>
      <w:proofErr w:type="gramStart"/>
      <w:r w:rsidR="003F1DFC" w:rsidRPr="0094114C">
        <w:rPr>
          <w:rFonts w:cs="Arial"/>
        </w:rPr>
        <w:t>230V</w:t>
      </w:r>
      <w:proofErr w:type="gramEnd"/>
      <w:r w:rsidR="003F1DFC" w:rsidRPr="0094114C">
        <w:rPr>
          <w:rFonts w:cs="Arial"/>
        </w:rPr>
        <w:t xml:space="preserve"> AC</w:t>
      </w:r>
    </w:p>
    <w:p w14:paraId="74069442" w14:textId="5D6F6392" w:rsidR="003F1DFC" w:rsidRPr="0094114C" w:rsidRDefault="004A086C" w:rsidP="0061495A">
      <w:pPr>
        <w:pStyle w:val="Text"/>
        <w:numPr>
          <w:ilvl w:val="0"/>
          <w:numId w:val="12"/>
        </w:numPr>
        <w:suppressAutoHyphens w:val="0"/>
        <w:spacing w:before="0" w:after="0"/>
        <w:ind w:left="0" w:firstLine="0"/>
        <w:rPr>
          <w:rFonts w:cs="Arial"/>
        </w:rPr>
      </w:pPr>
      <w:r w:rsidRPr="0094114C">
        <w:rPr>
          <w:rFonts w:cs="Arial"/>
        </w:rPr>
        <w:t>s</w:t>
      </w:r>
      <w:r w:rsidR="003F1DFC" w:rsidRPr="0094114C">
        <w:rPr>
          <w:rFonts w:cs="Arial"/>
        </w:rPr>
        <w:t>estava jistících prvků</w:t>
      </w:r>
      <w:r w:rsidR="00A346E0">
        <w:rPr>
          <w:rFonts w:cs="Arial"/>
        </w:rPr>
        <w:t xml:space="preserve"> včetně </w:t>
      </w:r>
      <w:proofErr w:type="spellStart"/>
      <w:r w:rsidR="00A346E0">
        <w:rPr>
          <w:rFonts w:cs="Arial"/>
        </w:rPr>
        <w:t>jističo</w:t>
      </w:r>
      <w:proofErr w:type="spellEnd"/>
      <w:r w:rsidR="00A346E0">
        <w:rPr>
          <w:rFonts w:cs="Arial"/>
        </w:rPr>
        <w:t xml:space="preserve">-chrániče </w:t>
      </w:r>
    </w:p>
    <w:p w14:paraId="3B728F61" w14:textId="154BC31D" w:rsidR="003F1DFC" w:rsidRPr="0094114C" w:rsidRDefault="004A086C" w:rsidP="0061495A">
      <w:pPr>
        <w:pStyle w:val="Text"/>
        <w:numPr>
          <w:ilvl w:val="0"/>
          <w:numId w:val="12"/>
        </w:numPr>
        <w:suppressAutoHyphens w:val="0"/>
        <w:spacing w:before="0" w:after="0"/>
        <w:ind w:left="0" w:firstLine="0"/>
        <w:rPr>
          <w:rFonts w:cs="Arial"/>
        </w:rPr>
      </w:pPr>
      <w:r w:rsidRPr="0094114C">
        <w:rPr>
          <w:rFonts w:cs="Arial"/>
        </w:rPr>
        <w:t>i</w:t>
      </w:r>
      <w:r w:rsidR="003F1DFC" w:rsidRPr="0094114C">
        <w:rPr>
          <w:rFonts w:cs="Arial"/>
        </w:rPr>
        <w:t>ndikátor poruchových stavů (zaplavení)</w:t>
      </w:r>
    </w:p>
    <w:p w14:paraId="34F34931" w14:textId="77777777" w:rsidR="003F1DFC" w:rsidRDefault="004A086C" w:rsidP="0061495A">
      <w:pPr>
        <w:pStyle w:val="Text"/>
        <w:numPr>
          <w:ilvl w:val="0"/>
          <w:numId w:val="12"/>
        </w:numPr>
        <w:suppressAutoHyphens w:val="0"/>
        <w:spacing w:before="0" w:after="0"/>
        <w:ind w:left="0" w:firstLine="0"/>
        <w:rPr>
          <w:rFonts w:cs="Arial"/>
        </w:rPr>
      </w:pPr>
      <w:r w:rsidRPr="0094114C">
        <w:rPr>
          <w:rFonts w:cs="Arial"/>
        </w:rPr>
        <w:t>p</w:t>
      </w:r>
      <w:r w:rsidR="003F1DFC" w:rsidRPr="0094114C">
        <w:rPr>
          <w:rFonts w:cs="Arial"/>
        </w:rPr>
        <w:t>říslušenství (zdroje, servisní zásuvka, pomocné svorkovnice apod.)</w:t>
      </w:r>
    </w:p>
    <w:p w14:paraId="744BA52E" w14:textId="5E35F9C9" w:rsidR="00EA2456" w:rsidRDefault="00E30371" w:rsidP="0061495A">
      <w:pPr>
        <w:pStyle w:val="Text"/>
        <w:numPr>
          <w:ilvl w:val="0"/>
          <w:numId w:val="12"/>
        </w:numPr>
        <w:suppressAutoHyphens w:val="0"/>
        <w:spacing w:before="0" w:after="0"/>
        <w:ind w:left="0" w:firstLine="0"/>
        <w:rPr>
          <w:rFonts w:cs="Arial"/>
        </w:rPr>
      </w:pPr>
      <w:r>
        <w:rPr>
          <w:rFonts w:cs="Arial"/>
        </w:rPr>
        <w:t xml:space="preserve">vyhodnocovací </w:t>
      </w:r>
      <w:r w:rsidR="00EA2456">
        <w:rPr>
          <w:rFonts w:cs="Arial"/>
        </w:rPr>
        <w:t xml:space="preserve">ústředna pro </w:t>
      </w:r>
      <w:r w:rsidR="00B81F00">
        <w:rPr>
          <w:rFonts w:cs="Arial"/>
        </w:rPr>
        <w:t>detektor plynů</w:t>
      </w:r>
      <w:r>
        <w:rPr>
          <w:rFonts w:cs="Arial"/>
        </w:rPr>
        <w:t xml:space="preserve"> </w:t>
      </w:r>
    </w:p>
    <w:p w14:paraId="150CC163" w14:textId="47AC7248" w:rsidR="00B81F00" w:rsidRPr="0094114C" w:rsidRDefault="00B81F00" w:rsidP="0061495A">
      <w:pPr>
        <w:pStyle w:val="Text"/>
        <w:numPr>
          <w:ilvl w:val="0"/>
          <w:numId w:val="12"/>
        </w:numPr>
        <w:suppressAutoHyphens w:val="0"/>
        <w:spacing w:before="0" w:after="0"/>
        <w:ind w:left="0" w:firstLine="0"/>
        <w:rPr>
          <w:rFonts w:cs="Arial"/>
        </w:rPr>
      </w:pPr>
      <w:r>
        <w:rPr>
          <w:rFonts w:cs="Arial"/>
        </w:rPr>
        <w:t>ekvitermní regulátor kotlové kaskád</w:t>
      </w:r>
      <w:r w:rsidR="00706CBD">
        <w:rPr>
          <w:rFonts w:cs="Arial"/>
        </w:rPr>
        <w:t xml:space="preserve">y (dodávka </w:t>
      </w:r>
      <w:r w:rsidR="00A346E0">
        <w:rPr>
          <w:rFonts w:cs="Arial"/>
        </w:rPr>
        <w:t>kotlů</w:t>
      </w:r>
      <w:r w:rsidR="0034282C">
        <w:rPr>
          <w:rFonts w:cs="Arial"/>
        </w:rPr>
        <w:t xml:space="preserve"> včetně příložných teplot a komunikačních modulů do kotlů</w:t>
      </w:r>
      <w:r>
        <w:rPr>
          <w:rFonts w:cs="Arial"/>
        </w:rPr>
        <w:t>)</w:t>
      </w:r>
    </w:p>
    <w:p w14:paraId="2563A731" w14:textId="77777777" w:rsidR="000D1756" w:rsidRDefault="000D1756" w:rsidP="003F1DFC">
      <w:pPr>
        <w:pStyle w:val="Text"/>
        <w:spacing w:before="0" w:after="0"/>
        <w:ind w:firstLine="0"/>
        <w:rPr>
          <w:rFonts w:cs="Arial"/>
          <w:u w:val="single"/>
        </w:rPr>
      </w:pPr>
    </w:p>
    <w:p w14:paraId="7B11CD6D" w14:textId="77777777" w:rsidR="003F1DFC" w:rsidRPr="0094114C" w:rsidRDefault="003F1DFC" w:rsidP="003F1DFC">
      <w:pPr>
        <w:pStyle w:val="Text"/>
        <w:spacing w:before="0" w:after="0"/>
        <w:ind w:firstLine="0"/>
        <w:rPr>
          <w:rFonts w:cs="Arial"/>
          <w:u w:val="single"/>
        </w:rPr>
      </w:pPr>
      <w:r w:rsidRPr="0094114C">
        <w:rPr>
          <w:rFonts w:cs="Arial"/>
          <w:u w:val="single"/>
        </w:rPr>
        <w:t>Na dveřích rozv</w:t>
      </w:r>
      <w:r w:rsidR="00D85B26">
        <w:rPr>
          <w:rFonts w:cs="Arial"/>
          <w:u w:val="single"/>
        </w:rPr>
        <w:t>á</w:t>
      </w:r>
      <w:r w:rsidRPr="0094114C">
        <w:rPr>
          <w:rFonts w:cs="Arial"/>
          <w:u w:val="single"/>
        </w:rPr>
        <w:t>děče bude instalováno:</w:t>
      </w:r>
    </w:p>
    <w:p w14:paraId="7502CB80" w14:textId="77777777" w:rsidR="003F1DFC" w:rsidRDefault="004A086C" w:rsidP="0061495A">
      <w:pPr>
        <w:pStyle w:val="Text"/>
        <w:numPr>
          <w:ilvl w:val="0"/>
          <w:numId w:val="12"/>
        </w:numPr>
        <w:suppressAutoHyphens w:val="0"/>
        <w:spacing w:before="0" w:after="0"/>
        <w:ind w:left="0" w:firstLine="0"/>
        <w:rPr>
          <w:rFonts w:cs="Arial"/>
        </w:rPr>
      </w:pPr>
      <w:r w:rsidRPr="0094114C">
        <w:rPr>
          <w:rFonts w:cs="Arial"/>
        </w:rPr>
        <w:t>s</w:t>
      </w:r>
      <w:r w:rsidR="003F1DFC" w:rsidRPr="0094114C">
        <w:rPr>
          <w:rFonts w:cs="Arial"/>
        </w:rPr>
        <w:t xml:space="preserve">ignalizace napájení </w:t>
      </w:r>
      <w:r w:rsidR="004339BF">
        <w:rPr>
          <w:rFonts w:cs="Arial"/>
        </w:rPr>
        <w:t>řídicího systému</w:t>
      </w:r>
      <w:r w:rsidR="00B81F00">
        <w:rPr>
          <w:rFonts w:cs="Arial"/>
        </w:rPr>
        <w:t xml:space="preserve"> </w:t>
      </w:r>
      <w:r w:rsidR="00B81F00" w:rsidRPr="00FA22B4">
        <w:rPr>
          <w:rFonts w:cs="Arial"/>
          <w:i/>
          <w:iCs/>
        </w:rPr>
        <w:t>(HL1)</w:t>
      </w:r>
    </w:p>
    <w:p w14:paraId="0745E5EA" w14:textId="77777777" w:rsidR="00B81F00" w:rsidRDefault="00B81F00" w:rsidP="0061495A">
      <w:pPr>
        <w:pStyle w:val="Text"/>
        <w:numPr>
          <w:ilvl w:val="0"/>
          <w:numId w:val="12"/>
        </w:numPr>
        <w:suppressAutoHyphens w:val="0"/>
        <w:spacing w:before="0" w:after="0"/>
        <w:ind w:left="0" w:firstLine="0"/>
        <w:rPr>
          <w:rFonts w:cs="Arial"/>
        </w:rPr>
      </w:pPr>
      <w:r>
        <w:rPr>
          <w:rFonts w:cs="Arial"/>
        </w:rPr>
        <w:t xml:space="preserve">signalizace poruchy </w:t>
      </w:r>
      <w:r w:rsidRPr="00FA22B4">
        <w:rPr>
          <w:rFonts w:cs="Arial"/>
          <w:i/>
          <w:iCs/>
        </w:rPr>
        <w:t>(HL2)</w:t>
      </w:r>
    </w:p>
    <w:p w14:paraId="1F91F197" w14:textId="77777777" w:rsidR="004339BF" w:rsidRDefault="004339BF" w:rsidP="0061495A">
      <w:pPr>
        <w:pStyle w:val="Text"/>
        <w:numPr>
          <w:ilvl w:val="0"/>
          <w:numId w:val="12"/>
        </w:numPr>
        <w:suppressAutoHyphens w:val="0"/>
        <w:spacing w:before="0" w:after="0"/>
        <w:ind w:left="0" w:firstLine="0"/>
        <w:rPr>
          <w:rFonts w:cs="Arial"/>
        </w:rPr>
      </w:pPr>
      <w:r w:rsidRPr="0094114C">
        <w:rPr>
          <w:rFonts w:cs="Arial"/>
        </w:rPr>
        <w:t>hlavní vypínač rozv</w:t>
      </w:r>
      <w:r>
        <w:rPr>
          <w:rFonts w:cs="Arial"/>
        </w:rPr>
        <w:t>á</w:t>
      </w:r>
      <w:r w:rsidRPr="0094114C">
        <w:rPr>
          <w:rFonts w:cs="Arial"/>
        </w:rPr>
        <w:t xml:space="preserve">děče </w:t>
      </w:r>
      <w:r w:rsidRPr="00FA22B4">
        <w:rPr>
          <w:rFonts w:cs="Arial"/>
          <w:i/>
          <w:iCs/>
        </w:rPr>
        <w:t>(Q1)</w:t>
      </w:r>
    </w:p>
    <w:p w14:paraId="3CEDEE72" w14:textId="77777777" w:rsidR="004339BF" w:rsidRDefault="004339BF" w:rsidP="0061495A">
      <w:pPr>
        <w:pStyle w:val="Text"/>
        <w:numPr>
          <w:ilvl w:val="0"/>
          <w:numId w:val="12"/>
        </w:numPr>
        <w:suppressAutoHyphens w:val="0"/>
        <w:spacing w:before="0" w:after="0"/>
        <w:ind w:left="0" w:firstLine="0"/>
        <w:rPr>
          <w:rFonts w:cs="Arial"/>
        </w:rPr>
      </w:pPr>
      <w:proofErr w:type="spellStart"/>
      <w:r>
        <w:rPr>
          <w:rFonts w:cs="Arial"/>
        </w:rPr>
        <w:t>kvitace</w:t>
      </w:r>
      <w:proofErr w:type="spellEnd"/>
      <w:r>
        <w:rPr>
          <w:rFonts w:cs="Arial"/>
        </w:rPr>
        <w:t xml:space="preserve"> poruchy </w:t>
      </w:r>
      <w:r w:rsidRPr="00FA22B4">
        <w:rPr>
          <w:rFonts w:cs="Arial"/>
          <w:i/>
          <w:iCs/>
        </w:rPr>
        <w:t>(SB1)</w:t>
      </w:r>
    </w:p>
    <w:p w14:paraId="0EE154EC" w14:textId="77777777" w:rsidR="004339BF" w:rsidRPr="00736B11" w:rsidRDefault="004339BF" w:rsidP="0061495A">
      <w:pPr>
        <w:pStyle w:val="Text"/>
        <w:numPr>
          <w:ilvl w:val="0"/>
          <w:numId w:val="12"/>
        </w:numPr>
        <w:suppressAutoHyphens w:val="0"/>
        <w:spacing w:before="0" w:after="0"/>
        <w:ind w:left="0" w:firstLine="0"/>
        <w:rPr>
          <w:rFonts w:cs="Arial"/>
        </w:rPr>
      </w:pPr>
      <w:proofErr w:type="spellStart"/>
      <w:r>
        <w:rPr>
          <w:rFonts w:cs="Arial"/>
        </w:rPr>
        <w:t>kvitace</w:t>
      </w:r>
      <w:proofErr w:type="spellEnd"/>
      <w:r>
        <w:rPr>
          <w:rFonts w:cs="Arial"/>
        </w:rPr>
        <w:t xml:space="preserve"> poruchy plynu </w:t>
      </w:r>
      <w:r w:rsidRPr="00FA22B4">
        <w:rPr>
          <w:rFonts w:cs="Arial"/>
          <w:i/>
          <w:iCs/>
        </w:rPr>
        <w:t>(SB2)</w:t>
      </w:r>
    </w:p>
    <w:p w14:paraId="75839C7A" w14:textId="77777777" w:rsidR="003F1DFC" w:rsidRPr="0094114C" w:rsidRDefault="004A086C" w:rsidP="0061495A">
      <w:pPr>
        <w:pStyle w:val="Text"/>
        <w:numPr>
          <w:ilvl w:val="0"/>
          <w:numId w:val="12"/>
        </w:numPr>
        <w:suppressAutoHyphens w:val="0"/>
        <w:spacing w:before="0" w:after="0"/>
        <w:ind w:left="0" w:firstLine="0"/>
        <w:rPr>
          <w:rFonts w:cs="Arial"/>
        </w:rPr>
      </w:pPr>
      <w:r w:rsidRPr="0094114C">
        <w:rPr>
          <w:rFonts w:cs="Arial"/>
        </w:rPr>
        <w:lastRenderedPageBreak/>
        <w:t>s</w:t>
      </w:r>
      <w:r w:rsidR="003F1DFC" w:rsidRPr="0094114C">
        <w:rPr>
          <w:rFonts w:cs="Arial"/>
        </w:rPr>
        <w:t xml:space="preserve">ada ovládacích přepínačů pro řízení s polohou </w:t>
      </w:r>
      <w:r w:rsidR="003F1DFC" w:rsidRPr="0094114C">
        <w:rPr>
          <w:rFonts w:cs="Arial"/>
          <w:b/>
        </w:rPr>
        <w:t>R-0-A</w:t>
      </w:r>
      <w:r w:rsidR="00DF13B9" w:rsidRPr="0094114C">
        <w:rPr>
          <w:rFonts w:cs="Arial"/>
        </w:rPr>
        <w:t>, kdy v poloze „</w:t>
      </w:r>
      <w:r w:rsidR="00DF13B9" w:rsidRPr="0094114C">
        <w:rPr>
          <w:rFonts w:cs="Arial"/>
          <w:b/>
        </w:rPr>
        <w:t>R</w:t>
      </w:r>
      <w:r w:rsidR="00DF13B9" w:rsidRPr="0094114C">
        <w:rPr>
          <w:rFonts w:cs="Arial"/>
        </w:rPr>
        <w:t xml:space="preserve">“ je ovládané zařízení trvale v provozu – </w:t>
      </w:r>
      <w:r w:rsidR="00DF13B9" w:rsidRPr="0094114C">
        <w:rPr>
          <w:rFonts w:cs="Arial"/>
          <w:b/>
        </w:rPr>
        <w:t>tato poloha přepínače bude sloužit pouze pro odzkoušení daného zařízení, nikoliv pro trvaly provoz.</w:t>
      </w:r>
      <w:r w:rsidR="00DF13B9" w:rsidRPr="0094114C">
        <w:rPr>
          <w:rFonts w:cs="Arial"/>
        </w:rPr>
        <w:t xml:space="preserve"> V poloze „</w:t>
      </w:r>
      <w:r w:rsidR="00DF13B9" w:rsidRPr="0094114C">
        <w:rPr>
          <w:rFonts w:cs="Arial"/>
          <w:b/>
        </w:rPr>
        <w:t>A</w:t>
      </w:r>
      <w:r w:rsidR="00DF13B9" w:rsidRPr="0094114C">
        <w:rPr>
          <w:rFonts w:cs="Arial"/>
        </w:rPr>
        <w:t xml:space="preserve">“ je chod ovládaného zařízení řízen prostřednictvím řídicího systému v návaznosti na </w:t>
      </w:r>
      <w:proofErr w:type="spellStart"/>
      <w:r w:rsidR="00DF13B9" w:rsidRPr="0094114C">
        <w:rPr>
          <w:rFonts w:cs="Arial"/>
        </w:rPr>
        <w:t>MaR</w:t>
      </w:r>
      <w:proofErr w:type="spellEnd"/>
    </w:p>
    <w:p w14:paraId="5516DDBE" w14:textId="77777777" w:rsidR="00235082" w:rsidRPr="003671AC" w:rsidRDefault="0010479C" w:rsidP="003671AC">
      <w:pPr>
        <w:pStyle w:val="Nadpis2"/>
      </w:pPr>
      <w:bookmarkStart w:id="14" w:name="_Toc207804647"/>
      <w:r>
        <w:t>Říd</w:t>
      </w:r>
      <w:r w:rsidR="004E1539">
        <w:t>i</w:t>
      </w:r>
      <w:r>
        <w:t>cí systém</w:t>
      </w:r>
      <w:bookmarkEnd w:id="14"/>
    </w:p>
    <w:p w14:paraId="6945B1BD" w14:textId="28F38880" w:rsidR="00104771" w:rsidRDefault="00F8005E" w:rsidP="00235082">
      <w:pPr>
        <w:suppressAutoHyphens w:val="0"/>
        <w:rPr>
          <w:rFonts w:cs="Arial"/>
          <w:color w:val="000000"/>
        </w:rPr>
      </w:pPr>
      <w:r w:rsidRPr="0094114C">
        <w:rPr>
          <w:rFonts w:cs="Arial"/>
          <w:color w:val="000000"/>
        </w:rPr>
        <w:t xml:space="preserve">Pro regulaci </w:t>
      </w:r>
      <w:r w:rsidR="00A570CD">
        <w:rPr>
          <w:rFonts w:cs="Arial"/>
          <w:color w:val="000000"/>
        </w:rPr>
        <w:t xml:space="preserve">technologie </w:t>
      </w:r>
      <w:r w:rsidR="0002027C">
        <w:rPr>
          <w:rFonts w:cs="Arial"/>
          <w:color w:val="000000"/>
        </w:rPr>
        <w:t>kotelny</w:t>
      </w:r>
      <w:r w:rsidRPr="0094114C">
        <w:rPr>
          <w:rFonts w:cs="Arial"/>
          <w:color w:val="000000"/>
        </w:rPr>
        <w:t xml:space="preserve"> byl zvolen řídicí systém s rozšiřujícími I/O moduly</w:t>
      </w:r>
      <w:r w:rsidR="0002027C">
        <w:rPr>
          <w:rFonts w:cs="Arial"/>
          <w:color w:val="000000"/>
        </w:rPr>
        <w:t xml:space="preserve">, </w:t>
      </w:r>
      <w:r w:rsidR="00F84666">
        <w:rPr>
          <w:rFonts w:cs="Arial"/>
          <w:color w:val="000000"/>
        </w:rPr>
        <w:t>které</w:t>
      </w:r>
      <w:r w:rsidR="0002027C">
        <w:rPr>
          <w:rFonts w:cs="Arial"/>
          <w:color w:val="000000"/>
        </w:rPr>
        <w:t xml:space="preserve"> budou instalovány</w:t>
      </w:r>
      <w:r w:rsidRPr="0094114C">
        <w:rPr>
          <w:rFonts w:cs="Arial"/>
          <w:color w:val="000000"/>
        </w:rPr>
        <w:t xml:space="preserve"> v rozv</w:t>
      </w:r>
      <w:r w:rsidR="00D85B26">
        <w:rPr>
          <w:rFonts w:cs="Arial"/>
          <w:color w:val="000000"/>
        </w:rPr>
        <w:t>á</w:t>
      </w:r>
      <w:r w:rsidRPr="0094114C">
        <w:rPr>
          <w:rFonts w:cs="Arial"/>
          <w:color w:val="000000"/>
        </w:rPr>
        <w:t>děči MR1</w:t>
      </w:r>
      <w:r w:rsidR="0002027C">
        <w:rPr>
          <w:rFonts w:cs="Arial"/>
          <w:color w:val="000000"/>
        </w:rPr>
        <w:t>. Řídicí systém bude plně kompatibilní se systémem, jež použív</w:t>
      </w:r>
      <w:r w:rsidR="00EF25E3">
        <w:rPr>
          <w:rFonts w:cs="Arial"/>
          <w:color w:val="000000"/>
        </w:rPr>
        <w:t>ají</w:t>
      </w:r>
      <w:r w:rsidR="0002027C">
        <w:rPr>
          <w:rFonts w:cs="Arial"/>
          <w:color w:val="000000"/>
        </w:rPr>
        <w:t xml:space="preserve"> </w:t>
      </w:r>
      <w:r w:rsidR="00F84666">
        <w:rPr>
          <w:rFonts w:cs="Arial"/>
          <w:color w:val="000000"/>
        </w:rPr>
        <w:t>JIHLAVSKÉ KOTELNY s.r.o</w:t>
      </w:r>
      <w:r w:rsidR="003C71BC">
        <w:rPr>
          <w:rFonts w:cs="Arial"/>
          <w:color w:val="000000"/>
        </w:rPr>
        <w:t xml:space="preserve"> (zkratka JIKO)</w:t>
      </w:r>
      <w:r w:rsidRPr="0094114C">
        <w:rPr>
          <w:rFonts w:cs="Arial"/>
          <w:color w:val="000000"/>
        </w:rPr>
        <w:t xml:space="preserve">. </w:t>
      </w:r>
      <w:r w:rsidR="007F48BF" w:rsidRPr="0094114C">
        <w:rPr>
          <w:rFonts w:cs="Arial"/>
          <w:color w:val="000000"/>
        </w:rPr>
        <w:t xml:space="preserve">Systém bude zajišťovat základní obsluhu </w:t>
      </w:r>
      <w:r w:rsidR="00176B4B" w:rsidRPr="0094114C">
        <w:rPr>
          <w:rFonts w:cs="Arial"/>
          <w:color w:val="000000"/>
        </w:rPr>
        <w:t>ovládání chodu čerpadel</w:t>
      </w:r>
      <w:r w:rsidR="00176B4B">
        <w:rPr>
          <w:rFonts w:cs="Arial"/>
          <w:color w:val="000000"/>
        </w:rPr>
        <w:t xml:space="preserve">, </w:t>
      </w:r>
      <w:r w:rsidR="00F03CC6">
        <w:rPr>
          <w:rFonts w:cs="Arial"/>
          <w:color w:val="000000"/>
        </w:rPr>
        <w:t>regulačních ventilů</w:t>
      </w:r>
      <w:r w:rsidR="007F48BF" w:rsidRPr="0094114C">
        <w:rPr>
          <w:rFonts w:cs="Arial"/>
          <w:color w:val="000000"/>
        </w:rPr>
        <w:t>, přepínání topných křivek</w:t>
      </w:r>
      <w:r w:rsidR="00176B4B">
        <w:rPr>
          <w:rFonts w:cs="Arial"/>
          <w:color w:val="000000"/>
        </w:rPr>
        <w:t>,</w:t>
      </w:r>
      <w:r w:rsidR="007F48BF" w:rsidRPr="0094114C">
        <w:rPr>
          <w:rFonts w:cs="Arial"/>
          <w:color w:val="000000"/>
        </w:rPr>
        <w:t xml:space="preserve"> hlídání provozních stavů apod. </w:t>
      </w:r>
      <w:r w:rsidR="00310782">
        <w:rPr>
          <w:rFonts w:cs="Arial"/>
          <w:color w:val="000000"/>
        </w:rPr>
        <w:t>Dále pak v</w:t>
      </w:r>
      <w:r w:rsidR="007F48BF" w:rsidRPr="0094114C">
        <w:rPr>
          <w:rFonts w:cs="Arial"/>
          <w:color w:val="000000"/>
        </w:rPr>
        <w:t>yhodnocování poruchových</w:t>
      </w:r>
      <w:r w:rsidR="00310782">
        <w:rPr>
          <w:rFonts w:cs="Arial"/>
          <w:color w:val="000000"/>
        </w:rPr>
        <w:t xml:space="preserve"> a </w:t>
      </w:r>
      <w:r w:rsidR="007F48BF" w:rsidRPr="0094114C">
        <w:rPr>
          <w:rFonts w:cs="Arial"/>
          <w:color w:val="000000"/>
        </w:rPr>
        <w:t>havarijních</w:t>
      </w:r>
      <w:r w:rsidR="000F1EE2">
        <w:rPr>
          <w:rFonts w:cs="Arial"/>
          <w:color w:val="000000"/>
        </w:rPr>
        <w:t xml:space="preserve"> stavů včetně</w:t>
      </w:r>
      <w:r w:rsidR="007F48BF" w:rsidRPr="0094114C">
        <w:rPr>
          <w:rFonts w:cs="Arial"/>
          <w:color w:val="000000"/>
        </w:rPr>
        <w:t xml:space="preserve"> jejich archivaci. </w:t>
      </w:r>
    </w:p>
    <w:p w14:paraId="31C09932" w14:textId="77777777" w:rsidR="00104771" w:rsidRDefault="00104771" w:rsidP="00235082">
      <w:pPr>
        <w:suppressAutoHyphens w:val="0"/>
        <w:rPr>
          <w:rFonts w:cs="Arial"/>
          <w:color w:val="000000"/>
        </w:rPr>
      </w:pPr>
    </w:p>
    <w:p w14:paraId="44C1DE78" w14:textId="77777777" w:rsidR="00104771" w:rsidRDefault="007F48BF" w:rsidP="00235082">
      <w:pPr>
        <w:suppressAutoHyphens w:val="0"/>
        <w:rPr>
          <w:rFonts w:cs="Arial"/>
          <w:color w:val="000000"/>
        </w:rPr>
      </w:pPr>
      <w:proofErr w:type="spellStart"/>
      <w:r w:rsidRPr="0094114C">
        <w:rPr>
          <w:rFonts w:cs="Arial"/>
          <w:color w:val="000000"/>
        </w:rPr>
        <w:t>Podstanice</w:t>
      </w:r>
      <w:proofErr w:type="spellEnd"/>
      <w:r w:rsidR="00104771">
        <w:rPr>
          <w:rFonts w:cs="Arial"/>
          <w:color w:val="000000"/>
        </w:rPr>
        <w:t>, jež prezentuje řídicí systém</w:t>
      </w:r>
      <w:r w:rsidRPr="0094114C">
        <w:rPr>
          <w:rFonts w:cs="Arial"/>
          <w:color w:val="000000"/>
        </w:rPr>
        <w:t xml:space="preserve"> je volně programovatelná, plně autonomní, tedy nepotřebuje ke svému chodu komunikaci s nadřazeným článkem systému. V závislosti na rozsahu regulace bude vypracováno uživatelské programové vybavení.</w:t>
      </w:r>
      <w:r w:rsidR="00A570CD">
        <w:rPr>
          <w:rFonts w:cs="Arial"/>
          <w:color w:val="000000"/>
        </w:rPr>
        <w:t xml:space="preserve"> </w:t>
      </w:r>
    </w:p>
    <w:p w14:paraId="5C806A1F" w14:textId="77777777" w:rsidR="00104771" w:rsidRDefault="00104771" w:rsidP="00235082">
      <w:pPr>
        <w:suppressAutoHyphens w:val="0"/>
        <w:rPr>
          <w:rFonts w:cs="Arial"/>
          <w:color w:val="000000"/>
        </w:rPr>
      </w:pPr>
    </w:p>
    <w:p w14:paraId="457420DF" w14:textId="77777777" w:rsidR="00104771" w:rsidRDefault="007F48BF" w:rsidP="00104771">
      <w:pPr>
        <w:suppressAutoHyphens w:val="0"/>
        <w:rPr>
          <w:rFonts w:cs="Arial"/>
          <w:color w:val="000000"/>
        </w:rPr>
      </w:pPr>
      <w:r w:rsidRPr="0094114C">
        <w:rPr>
          <w:rFonts w:cs="Arial"/>
          <w:color w:val="000000"/>
        </w:rPr>
        <w:t>Systém zajišťuje při výpadku napájení zálohu dat po dobu minimálně dvou měsíců v paměti RAM. Kromě toho jsou programy a programové konstanty nahrávány do pamětí FLASH, resp. EEPROM, ze kterých procesor automaticky po náběhu napájení přesunuje do paměti RAM.</w:t>
      </w:r>
      <w:r w:rsidR="00235082" w:rsidRPr="0094114C">
        <w:rPr>
          <w:rFonts w:cs="Arial"/>
          <w:color w:val="000000"/>
        </w:rPr>
        <w:t xml:space="preserve"> Jako vstupy je možno např. použít teploměry Ni1000, proudové vstupy, napěťové vstupy, vstupy pro odporové vysílače, binární vstupy.  </w:t>
      </w:r>
    </w:p>
    <w:p w14:paraId="329372C4" w14:textId="77777777" w:rsidR="00F84666" w:rsidRDefault="00F84666" w:rsidP="00104771">
      <w:pPr>
        <w:suppressAutoHyphens w:val="0"/>
        <w:rPr>
          <w:rFonts w:cs="Arial"/>
          <w:color w:val="000000"/>
        </w:rPr>
      </w:pPr>
    </w:p>
    <w:p w14:paraId="7BBEFDED" w14:textId="77777777" w:rsidR="00235082" w:rsidRPr="0094114C" w:rsidRDefault="00235082" w:rsidP="00104771">
      <w:pPr>
        <w:suppressAutoHyphens w:val="0"/>
        <w:rPr>
          <w:rFonts w:cs="Arial"/>
          <w:color w:val="000000"/>
        </w:rPr>
      </w:pPr>
      <w:proofErr w:type="spellStart"/>
      <w:r w:rsidRPr="0094114C">
        <w:rPr>
          <w:rFonts w:cs="Arial"/>
          <w:color w:val="000000"/>
        </w:rPr>
        <w:t>Podstanice</w:t>
      </w:r>
      <w:proofErr w:type="spellEnd"/>
      <w:r w:rsidRPr="0094114C">
        <w:rPr>
          <w:rFonts w:cs="Arial"/>
          <w:color w:val="000000"/>
        </w:rPr>
        <w:t xml:space="preserve"> neumožňuje přímé ovládání připojených akčních členů (motorů, spínačů atd.)</w:t>
      </w:r>
      <w:r w:rsidR="003B2E43" w:rsidRPr="0094114C">
        <w:rPr>
          <w:rFonts w:cs="Arial"/>
          <w:color w:val="000000"/>
        </w:rPr>
        <w:t>,</w:t>
      </w:r>
      <w:r w:rsidRPr="0094114C">
        <w:rPr>
          <w:rFonts w:cs="Arial"/>
          <w:color w:val="000000"/>
        </w:rPr>
        <w:t xml:space="preserve"> toto ovládání je zajištěno pomocí doplněných relé</w:t>
      </w:r>
      <w:r w:rsidR="003B2E43" w:rsidRPr="0094114C">
        <w:rPr>
          <w:rFonts w:cs="Arial"/>
          <w:color w:val="000000"/>
        </w:rPr>
        <w:t>, stykačů</w:t>
      </w:r>
      <w:r w:rsidRPr="0094114C">
        <w:rPr>
          <w:rFonts w:cs="Arial"/>
          <w:color w:val="000000"/>
        </w:rPr>
        <w:t>, případně ovládání pomocí analogových napěťových výstupů.</w:t>
      </w:r>
      <w:r w:rsidR="00104771">
        <w:rPr>
          <w:rFonts w:cs="Arial"/>
          <w:color w:val="000000"/>
        </w:rPr>
        <w:t xml:space="preserve"> Při plném osazení umožňuje například měření </w:t>
      </w:r>
      <w:r w:rsidRPr="0094114C">
        <w:rPr>
          <w:rFonts w:cs="Arial"/>
          <w:color w:val="000000"/>
        </w:rPr>
        <w:t xml:space="preserve">8 analogových hodnot (teploty, odporové vysílače, proudové a napěťové vstupy), 4 analogové výstupy, 8 binárních vstupů </w:t>
      </w:r>
      <w:r w:rsidR="00104771">
        <w:rPr>
          <w:rFonts w:cs="Arial"/>
          <w:color w:val="000000"/>
        </w:rPr>
        <w:br/>
      </w:r>
      <w:r w:rsidRPr="0094114C">
        <w:rPr>
          <w:rFonts w:cs="Arial"/>
          <w:color w:val="000000"/>
        </w:rPr>
        <w:t xml:space="preserve">a 8 binárních výstupů. </w:t>
      </w:r>
      <w:r w:rsidR="00104771">
        <w:rPr>
          <w:rFonts w:cs="Arial"/>
          <w:color w:val="000000"/>
        </w:rPr>
        <w:t>Dále</w:t>
      </w:r>
      <w:r w:rsidRPr="0094114C">
        <w:rPr>
          <w:rFonts w:cs="Arial"/>
          <w:color w:val="000000"/>
        </w:rPr>
        <w:t xml:space="preserve"> umožňuje provádění všech operací potřebných v měření a regulaci.  </w:t>
      </w:r>
    </w:p>
    <w:p w14:paraId="69206714" w14:textId="4527FDB4" w:rsidR="00B24221" w:rsidRPr="00AE2E3D" w:rsidRDefault="00D525AC" w:rsidP="00AE2E3D">
      <w:pPr>
        <w:pStyle w:val="Nadpis2"/>
      </w:pPr>
      <w:bookmarkStart w:id="15" w:name="_Toc207804648"/>
      <w:r>
        <w:t>Přenos dat</w:t>
      </w:r>
      <w:r w:rsidR="00F84666">
        <w:t xml:space="preserve"> a vizualizace</w:t>
      </w:r>
      <w:bookmarkEnd w:id="15"/>
    </w:p>
    <w:p w14:paraId="1B1F5F62" w14:textId="26CD3D5F" w:rsidR="00B24221" w:rsidRPr="009A6999" w:rsidRDefault="00BE490F" w:rsidP="00900104">
      <w:pPr>
        <w:pStyle w:val="Text"/>
        <w:spacing w:before="0" w:after="0"/>
        <w:ind w:firstLine="0"/>
        <w:rPr>
          <w:rFonts w:cs="Arial"/>
        </w:rPr>
      </w:pPr>
      <w:r w:rsidRPr="009A6999">
        <w:rPr>
          <w:rFonts w:cs="Arial"/>
        </w:rPr>
        <w:t xml:space="preserve">Řídicí systém </w:t>
      </w:r>
      <w:r w:rsidR="00A93794">
        <w:rPr>
          <w:rFonts w:cs="Arial"/>
        </w:rPr>
        <w:t xml:space="preserve">bude </w:t>
      </w:r>
      <w:r w:rsidR="00137939">
        <w:rPr>
          <w:rFonts w:cs="Arial"/>
        </w:rPr>
        <w:t>připraven pro připojení</w:t>
      </w:r>
      <w:r w:rsidR="00A93794">
        <w:rPr>
          <w:rFonts w:cs="Arial"/>
        </w:rPr>
        <w:t xml:space="preserve"> </w:t>
      </w:r>
      <w:r w:rsidR="00137939">
        <w:rPr>
          <w:rFonts w:cs="Arial"/>
        </w:rPr>
        <w:t xml:space="preserve">do </w:t>
      </w:r>
      <w:r w:rsidRPr="009A6999">
        <w:rPr>
          <w:rFonts w:cs="Arial"/>
        </w:rPr>
        <w:t>sítě ethernet</w:t>
      </w:r>
      <w:r w:rsidR="00137939">
        <w:rPr>
          <w:rFonts w:cs="Arial"/>
        </w:rPr>
        <w:t xml:space="preserve"> a přes ní následně</w:t>
      </w:r>
      <w:r w:rsidRPr="009A6999">
        <w:rPr>
          <w:rFonts w:cs="Arial"/>
        </w:rPr>
        <w:t xml:space="preserve"> na dispečink JIKO. Na centrálním dispečinku bude provedena vizualizace </w:t>
      </w:r>
      <w:r w:rsidR="00033AEE">
        <w:rPr>
          <w:rFonts w:cs="Arial"/>
        </w:rPr>
        <w:t>technologie</w:t>
      </w:r>
      <w:r w:rsidR="00B373AA">
        <w:rPr>
          <w:rFonts w:cs="Arial"/>
        </w:rPr>
        <w:t xml:space="preserve"> řízené z </w:t>
      </w:r>
      <w:proofErr w:type="spellStart"/>
      <w:r w:rsidR="00B373AA">
        <w:rPr>
          <w:rFonts w:cs="Arial"/>
        </w:rPr>
        <w:t>MaR</w:t>
      </w:r>
      <w:proofErr w:type="spellEnd"/>
      <w:r w:rsidRPr="009A6999">
        <w:rPr>
          <w:rFonts w:cs="Arial"/>
        </w:rPr>
        <w:t>.</w:t>
      </w:r>
      <w:r w:rsidR="009A6999" w:rsidRPr="009A6999">
        <w:rPr>
          <w:rFonts w:cs="Arial"/>
        </w:rPr>
        <w:t xml:space="preserve"> </w:t>
      </w:r>
      <w:r w:rsidR="00105D8F" w:rsidRPr="007032B2">
        <w:rPr>
          <w:rFonts w:cs="Arial"/>
        </w:rPr>
        <w:t xml:space="preserve">Vizualizace musí být provedena ve standardu JIKO, v koordinaci s firmou, zajišťující komplexní vizualizaci na centrální dispečink. </w:t>
      </w:r>
      <w:r w:rsidR="00137939">
        <w:rPr>
          <w:rFonts w:cs="Arial"/>
        </w:rPr>
        <w:t xml:space="preserve">Zhotovení </w:t>
      </w:r>
      <w:r w:rsidR="00B96903">
        <w:rPr>
          <w:rFonts w:cs="Arial"/>
        </w:rPr>
        <w:t xml:space="preserve">nové </w:t>
      </w:r>
      <w:r w:rsidR="00137939">
        <w:rPr>
          <w:rFonts w:cs="Arial"/>
        </w:rPr>
        <w:t xml:space="preserve">datové přípojky </w:t>
      </w:r>
      <w:r w:rsidR="00B96903">
        <w:rPr>
          <w:rFonts w:cs="Arial"/>
        </w:rPr>
        <w:t>není součástí tohoto projektu.</w:t>
      </w:r>
    </w:p>
    <w:p w14:paraId="1A7610E1" w14:textId="77777777" w:rsidR="00B96903" w:rsidRPr="00676EB0" w:rsidRDefault="00B96903" w:rsidP="00B96903">
      <w:pPr>
        <w:pStyle w:val="Nadpis2"/>
      </w:pPr>
      <w:bookmarkStart w:id="16" w:name="_Toc205272655"/>
      <w:bookmarkStart w:id="17" w:name="_Toc205559805"/>
      <w:bookmarkStart w:id="18" w:name="_Toc207804649"/>
      <w:r w:rsidRPr="00D525AC">
        <w:t xml:space="preserve">Měření </w:t>
      </w:r>
      <w:r>
        <w:t>spotřeby energií</w:t>
      </w:r>
      <w:bookmarkEnd w:id="16"/>
      <w:bookmarkEnd w:id="17"/>
      <w:bookmarkEnd w:id="18"/>
      <w:r w:rsidRPr="00D525AC">
        <w:t xml:space="preserve">   </w:t>
      </w:r>
    </w:p>
    <w:p w14:paraId="59EC8546" w14:textId="12E9D8CC" w:rsidR="003319D7" w:rsidRDefault="00301E71" w:rsidP="003319D7">
      <w:pPr>
        <w:suppressAutoHyphens w:val="0"/>
        <w:rPr>
          <w:color w:val="000000"/>
        </w:rPr>
      </w:pPr>
      <w:r>
        <w:rPr>
          <w:rFonts w:cs="Arial"/>
          <w:color w:val="000000"/>
        </w:rPr>
        <w:t>Měřič celkové spotřeby tepla</w:t>
      </w:r>
      <w:r w:rsidR="00485029">
        <w:rPr>
          <w:rFonts w:cs="Arial"/>
          <w:color w:val="000000"/>
        </w:rPr>
        <w:t xml:space="preserve"> </w:t>
      </w:r>
      <w:r w:rsidR="00C76E6C">
        <w:rPr>
          <w:rFonts w:cs="Arial"/>
          <w:color w:val="000000"/>
        </w:rPr>
        <w:t>(</w:t>
      </w:r>
      <w:r w:rsidR="00137939">
        <w:rPr>
          <w:rFonts w:cs="Arial"/>
          <w:i/>
          <w:iCs/>
          <w:color w:val="000000"/>
        </w:rPr>
        <w:t>MT1</w:t>
      </w:r>
      <w:r w:rsidR="00031E31" w:rsidRPr="00C76E6C">
        <w:rPr>
          <w:rFonts w:cs="Arial"/>
          <w:i/>
          <w:iCs/>
          <w:color w:val="000000"/>
        </w:rPr>
        <w:t>0</w:t>
      </w:r>
      <w:r w:rsidR="00C76E6C">
        <w:rPr>
          <w:rFonts w:cs="Arial"/>
          <w:color w:val="000000"/>
        </w:rPr>
        <w:t>)</w:t>
      </w:r>
      <w:r w:rsidR="006E5664">
        <w:rPr>
          <w:rFonts w:cs="Arial"/>
          <w:color w:val="000000"/>
        </w:rPr>
        <w:t xml:space="preserve"> a měřič spotřeby teplé vody (</w:t>
      </w:r>
      <w:r w:rsidR="006E5664" w:rsidRPr="006E5664">
        <w:rPr>
          <w:rFonts w:cs="Arial"/>
          <w:i/>
          <w:iCs/>
          <w:color w:val="000000"/>
        </w:rPr>
        <w:t>MT20</w:t>
      </w:r>
      <w:r w:rsidR="006E5664">
        <w:rPr>
          <w:rFonts w:cs="Arial"/>
          <w:color w:val="000000"/>
        </w:rPr>
        <w:t>)</w:t>
      </w:r>
      <w:r w:rsidR="00137939">
        <w:rPr>
          <w:rFonts w:cs="Arial"/>
          <w:color w:val="000000"/>
        </w:rPr>
        <w:t xml:space="preserve"> </w:t>
      </w:r>
      <w:r w:rsidR="0002191D">
        <w:rPr>
          <w:rFonts w:cs="Arial"/>
          <w:color w:val="000000"/>
        </w:rPr>
        <w:t>bud</w:t>
      </w:r>
      <w:r w:rsidR="006E5664">
        <w:rPr>
          <w:rFonts w:cs="Arial"/>
          <w:color w:val="000000"/>
        </w:rPr>
        <w:t>ou</w:t>
      </w:r>
      <w:r w:rsidR="0002191D">
        <w:rPr>
          <w:rFonts w:cs="Arial"/>
          <w:color w:val="000000"/>
        </w:rPr>
        <w:t xml:space="preserve"> vybave</w:t>
      </w:r>
      <w:r w:rsidR="006E5664">
        <w:rPr>
          <w:rFonts w:cs="Arial"/>
          <w:color w:val="000000"/>
        </w:rPr>
        <w:t xml:space="preserve">ny </w:t>
      </w:r>
      <w:r w:rsidR="00D525AC" w:rsidRPr="0094114C">
        <w:rPr>
          <w:rFonts w:cs="Arial"/>
          <w:color w:val="000000"/>
        </w:rPr>
        <w:t xml:space="preserve">komunikačním </w:t>
      </w:r>
      <w:r>
        <w:rPr>
          <w:rFonts w:cs="Arial"/>
          <w:color w:val="000000"/>
        </w:rPr>
        <w:t>rozhraním</w:t>
      </w:r>
      <w:r w:rsidR="00D525AC" w:rsidRPr="0094114C">
        <w:rPr>
          <w:rFonts w:cs="Arial"/>
          <w:color w:val="000000"/>
        </w:rPr>
        <w:t xml:space="preserve"> M-BUS. </w:t>
      </w:r>
      <w:r w:rsidR="000147F2">
        <w:rPr>
          <w:rFonts w:cs="Arial"/>
          <w:color w:val="000000"/>
        </w:rPr>
        <w:t xml:space="preserve">Prostřednictvím převodníku </w:t>
      </w:r>
      <w:r w:rsidR="00485029">
        <w:rPr>
          <w:rFonts w:cs="Arial"/>
          <w:color w:val="000000"/>
        </w:rPr>
        <w:t xml:space="preserve">M-BUS/RS232 </w:t>
      </w:r>
      <w:r w:rsidR="000147F2">
        <w:rPr>
          <w:rFonts w:cs="Arial"/>
          <w:color w:val="000000"/>
        </w:rPr>
        <w:t xml:space="preserve">budou </w:t>
      </w:r>
      <w:r w:rsidR="00485029">
        <w:rPr>
          <w:rFonts w:cs="Arial"/>
          <w:color w:val="000000"/>
        </w:rPr>
        <w:t xml:space="preserve">tato zařízení </w:t>
      </w:r>
      <w:r w:rsidR="000147F2">
        <w:rPr>
          <w:rFonts w:cs="Arial"/>
          <w:color w:val="000000"/>
        </w:rPr>
        <w:lastRenderedPageBreak/>
        <w:t>připojen</w:t>
      </w:r>
      <w:r w:rsidR="00485029">
        <w:rPr>
          <w:rFonts w:cs="Arial"/>
          <w:color w:val="000000"/>
        </w:rPr>
        <w:t>a do řídi</w:t>
      </w:r>
      <w:r w:rsidR="000147F2">
        <w:rPr>
          <w:rFonts w:cs="Arial"/>
          <w:color w:val="000000"/>
        </w:rPr>
        <w:t>cího systému</w:t>
      </w:r>
      <w:r w:rsidR="00137939">
        <w:rPr>
          <w:rFonts w:cs="Arial"/>
          <w:color w:val="000000"/>
        </w:rPr>
        <w:t xml:space="preserve"> v rozváděči MR1.</w:t>
      </w:r>
      <w:r w:rsidR="00476F5B">
        <w:rPr>
          <w:rFonts w:cs="Arial"/>
          <w:color w:val="000000"/>
        </w:rPr>
        <w:t xml:space="preserve"> Rozhraním M-BUS bude vybaven i vodoměr pro dopouštění studené vody pro TUV.</w:t>
      </w:r>
    </w:p>
    <w:p w14:paraId="61C1B1EF" w14:textId="77777777" w:rsidR="00235082" w:rsidRDefault="00D525AC" w:rsidP="003671AC">
      <w:pPr>
        <w:pStyle w:val="Nadpis2"/>
      </w:pPr>
      <w:bookmarkStart w:id="19" w:name="_Toc207804650"/>
      <w:r>
        <w:t>Regulační a havarijní okruhy</w:t>
      </w:r>
      <w:bookmarkEnd w:id="19"/>
    </w:p>
    <w:p w14:paraId="214CEB75" w14:textId="4867F950" w:rsidR="00CD6592" w:rsidRPr="0044451B" w:rsidRDefault="00CD6592" w:rsidP="00CD6592">
      <w:pPr>
        <w:rPr>
          <w:rFonts w:cs="Arial"/>
        </w:rPr>
      </w:pPr>
      <w:r w:rsidRPr="0044451B">
        <w:rPr>
          <w:rFonts w:cs="Arial"/>
        </w:rPr>
        <w:t>Přehled datových bodů viz dokument č. „</w:t>
      </w:r>
      <w:r>
        <w:rPr>
          <w:rFonts w:cs="Arial"/>
        </w:rPr>
        <w:t>0</w:t>
      </w:r>
      <w:r w:rsidRPr="0044451B">
        <w:rPr>
          <w:rFonts w:cs="Arial"/>
        </w:rPr>
        <w:t>02 Seznam datových bodů“ a pro osazení měřicích prvků viz výkres č. „</w:t>
      </w:r>
      <w:r>
        <w:rPr>
          <w:rFonts w:cs="Arial"/>
        </w:rPr>
        <w:t>102</w:t>
      </w:r>
      <w:r w:rsidRPr="0044451B">
        <w:rPr>
          <w:rFonts w:cs="Arial"/>
        </w:rPr>
        <w:t xml:space="preserve"> Automatizační schéma“.</w:t>
      </w:r>
      <w:r>
        <w:rPr>
          <w:rFonts w:cs="Arial"/>
        </w:rPr>
        <w:t xml:space="preserve"> Zkratky: </w:t>
      </w:r>
      <w:proofErr w:type="spellStart"/>
      <w:r>
        <w:rPr>
          <w:rFonts w:cs="Arial"/>
        </w:rPr>
        <w:t>ToV</w:t>
      </w:r>
      <w:proofErr w:type="spellEnd"/>
      <w:r>
        <w:rPr>
          <w:rFonts w:cs="Arial"/>
        </w:rPr>
        <w:t xml:space="preserve"> (topná voda), TV/TUV (teplá voda/teplá užitková voda), ÚT (ústřední topení)</w:t>
      </w:r>
    </w:p>
    <w:p w14:paraId="5ED4000E" w14:textId="77777777" w:rsidR="00BC382E" w:rsidRPr="00B0688D" w:rsidRDefault="00BC382E" w:rsidP="00BC382E">
      <w:pPr>
        <w:pStyle w:val="Nadpis3"/>
      </w:pPr>
      <w:bookmarkStart w:id="20" w:name="_Toc207804651"/>
      <w:r>
        <w:t>Regulace kotlů</w:t>
      </w:r>
      <w:bookmarkEnd w:id="20"/>
    </w:p>
    <w:p w14:paraId="0612F7F3" w14:textId="2CC286C9" w:rsidR="00BC382E" w:rsidRPr="00034C86" w:rsidRDefault="00BC382E" w:rsidP="00BC382E">
      <w:pPr>
        <w:rPr>
          <w:rFonts w:cs="Arial"/>
        </w:rPr>
      </w:pPr>
      <w:r w:rsidRPr="005D2FF8">
        <w:rPr>
          <w:rFonts w:cs="Arial"/>
        </w:rPr>
        <w:t xml:space="preserve">Slouží k ohřevu primární topné vody. Chod kotlů je ovládán z rozváděče MR1. </w:t>
      </w:r>
      <w:r w:rsidR="00034C86">
        <w:rPr>
          <w:rFonts w:cs="Arial"/>
        </w:rPr>
        <w:t xml:space="preserve">Kotlová kaskáda bude řízena přes </w:t>
      </w:r>
      <w:r w:rsidR="00CD6592">
        <w:rPr>
          <w:rFonts w:cs="Arial"/>
        </w:rPr>
        <w:t>ekvitermní regulátor, který bude komunikovat s komunikačními moduly uvnitř kotlů po komunikaci např. LPB.</w:t>
      </w:r>
      <w:r w:rsidR="00034C86">
        <w:rPr>
          <w:rFonts w:cs="Arial"/>
        </w:rPr>
        <w:t xml:space="preserve"> </w:t>
      </w:r>
      <w:r w:rsidRPr="005D2FF8">
        <w:rPr>
          <w:rFonts w:cs="Arial"/>
        </w:rPr>
        <w:t>Regulátor bude instalov</w:t>
      </w:r>
      <w:r w:rsidR="00401429" w:rsidRPr="005D2FF8">
        <w:rPr>
          <w:rFonts w:cs="Arial"/>
        </w:rPr>
        <w:t>án</w:t>
      </w:r>
      <w:r w:rsidRPr="005D2FF8">
        <w:rPr>
          <w:rFonts w:cs="Arial"/>
        </w:rPr>
        <w:t xml:space="preserve"> v rozváděči MR1.</w:t>
      </w:r>
      <w:r w:rsidR="00CD6592">
        <w:rPr>
          <w:rFonts w:cs="Arial"/>
        </w:rPr>
        <w:t xml:space="preserve"> Do regulátoru budou připojeny snímače teploty spol. výstup z kotlů (</w:t>
      </w:r>
      <w:r w:rsidR="00CD6592" w:rsidRPr="00CD6592">
        <w:rPr>
          <w:rFonts w:cs="Arial"/>
          <w:i/>
          <w:iCs/>
        </w:rPr>
        <w:t>B10</w:t>
      </w:r>
      <w:r w:rsidR="00CD6592">
        <w:rPr>
          <w:rFonts w:cs="Arial"/>
        </w:rPr>
        <w:t>) a spol. vratu do kotlů (</w:t>
      </w:r>
      <w:r w:rsidR="00CD6592" w:rsidRPr="00CD6592">
        <w:rPr>
          <w:rFonts w:cs="Arial"/>
          <w:i/>
          <w:iCs/>
        </w:rPr>
        <w:t>B70</w:t>
      </w:r>
      <w:r w:rsidR="00CD6592">
        <w:rPr>
          <w:rFonts w:cs="Arial"/>
        </w:rPr>
        <w:t xml:space="preserve">) na jejichž měření bude prováděna regulace. </w:t>
      </w:r>
      <w:r w:rsidRPr="005D2FF8">
        <w:rPr>
          <w:rFonts w:cs="Arial"/>
        </w:rPr>
        <w:t>Z hlediska požadavku na teplo bude řízení mezi nadřaze</w:t>
      </w:r>
      <w:r w:rsidR="00212EAD" w:rsidRPr="005D2FF8">
        <w:rPr>
          <w:rFonts w:cs="Arial"/>
        </w:rPr>
        <w:t>ným řídi</w:t>
      </w:r>
      <w:r w:rsidRPr="005D2FF8">
        <w:rPr>
          <w:rFonts w:cs="Arial"/>
        </w:rPr>
        <w:t xml:space="preserve">cím systémem </w:t>
      </w:r>
      <w:r w:rsidR="00CD6592">
        <w:rPr>
          <w:rFonts w:cs="Arial"/>
        </w:rPr>
        <w:br/>
      </w:r>
      <w:r w:rsidRPr="005D2FF8">
        <w:rPr>
          <w:rFonts w:cs="Arial"/>
        </w:rPr>
        <w:t xml:space="preserve">a regulátorem kotlů </w:t>
      </w:r>
      <w:r w:rsidR="00540796">
        <w:rPr>
          <w:rFonts w:cs="Arial"/>
        </w:rPr>
        <w:t>řešeno</w:t>
      </w:r>
      <w:r w:rsidRPr="005D2FF8">
        <w:rPr>
          <w:rFonts w:cs="Arial"/>
        </w:rPr>
        <w:t xml:space="preserve"> prostřednictvím </w:t>
      </w:r>
      <w:r w:rsidR="000E010B">
        <w:rPr>
          <w:rFonts w:cs="Arial"/>
        </w:rPr>
        <w:t xml:space="preserve">analogového </w:t>
      </w:r>
      <w:r w:rsidR="000969CF">
        <w:rPr>
          <w:rFonts w:cs="Arial"/>
        </w:rPr>
        <w:t>signálu</w:t>
      </w:r>
      <w:r w:rsidR="00CD6592">
        <w:rPr>
          <w:rFonts w:cs="Arial"/>
        </w:rPr>
        <w:t xml:space="preserve"> </w:t>
      </w:r>
      <w:proofErr w:type="gramStart"/>
      <w:r w:rsidR="00CD6592">
        <w:rPr>
          <w:rFonts w:cs="Arial"/>
        </w:rPr>
        <w:t>0-10V</w:t>
      </w:r>
      <w:proofErr w:type="gramEnd"/>
      <w:r w:rsidR="00CD6592">
        <w:rPr>
          <w:rFonts w:cs="Arial"/>
        </w:rPr>
        <w:t xml:space="preserve">. </w:t>
      </w:r>
      <w:r w:rsidRPr="005D2FF8">
        <w:rPr>
          <w:rFonts w:cs="Arial"/>
        </w:rPr>
        <w:t xml:space="preserve"> Regulátor teploty</w:t>
      </w:r>
      <w:r w:rsidR="00FE4D26" w:rsidRPr="005D2FF8">
        <w:rPr>
          <w:rFonts w:cs="Arial"/>
        </w:rPr>
        <w:t xml:space="preserve"> </w:t>
      </w:r>
      <w:r w:rsidR="006213D3" w:rsidRPr="005D2FF8">
        <w:rPr>
          <w:rFonts w:cs="Arial"/>
        </w:rPr>
        <w:t>(</w:t>
      </w:r>
      <w:r w:rsidRPr="005D2FF8">
        <w:rPr>
          <w:rFonts w:cs="Arial"/>
          <w:i/>
        </w:rPr>
        <w:t>TAH3</w:t>
      </w:r>
      <w:r w:rsidR="006213D3" w:rsidRPr="005D2FF8">
        <w:rPr>
          <w:rFonts w:cs="Arial"/>
          <w:i/>
        </w:rPr>
        <w:t>)</w:t>
      </w:r>
      <w:r w:rsidRPr="005D2FF8">
        <w:rPr>
          <w:rFonts w:cs="Arial"/>
          <w:i/>
        </w:rPr>
        <w:t xml:space="preserve"> </w:t>
      </w:r>
      <w:r w:rsidRPr="005D2FF8">
        <w:rPr>
          <w:rFonts w:cs="Arial"/>
        </w:rPr>
        <w:t xml:space="preserve">bude vyhodnocovat přehřátí </w:t>
      </w:r>
      <w:r w:rsidR="006213D3" w:rsidRPr="005D2FF8">
        <w:rPr>
          <w:rFonts w:cs="Arial"/>
        </w:rPr>
        <w:t>topné vody z kotlů.</w:t>
      </w:r>
    </w:p>
    <w:p w14:paraId="20BED71B" w14:textId="77777777" w:rsidR="00FE7E79" w:rsidRPr="00B0688D" w:rsidRDefault="00C97067" w:rsidP="00FE7E79">
      <w:pPr>
        <w:pStyle w:val="Nadpis3"/>
      </w:pPr>
      <w:bookmarkStart w:id="21" w:name="_Toc207804652"/>
      <w:r>
        <w:t>Regulace</w:t>
      </w:r>
      <w:r w:rsidR="00FE7E79">
        <w:t xml:space="preserve"> ÚT</w:t>
      </w:r>
      <w:bookmarkEnd w:id="21"/>
    </w:p>
    <w:p w14:paraId="544EF8A1" w14:textId="2DD3EC1C" w:rsidR="00C71676" w:rsidRDefault="00C71676" w:rsidP="00FF12CA">
      <w:pPr>
        <w:pStyle w:val="Zkladntext"/>
        <w:jc w:val="both"/>
        <w:rPr>
          <w:rFonts w:cs="Arial"/>
          <w:b w:val="0"/>
          <w:bCs/>
        </w:rPr>
      </w:pPr>
      <w:r w:rsidRPr="00C71676">
        <w:rPr>
          <w:rFonts w:cs="Arial"/>
          <w:b w:val="0"/>
          <w:bCs/>
          <w:iCs/>
        </w:rPr>
        <w:t>Slouží</w:t>
      </w:r>
      <w:r w:rsidRPr="00C71676">
        <w:rPr>
          <w:rFonts w:cs="Arial"/>
          <w:b w:val="0"/>
          <w:bCs/>
        </w:rPr>
        <w:t xml:space="preserve"> k úpravě teploty topné vody </w:t>
      </w:r>
      <w:r w:rsidR="00FF12CA">
        <w:rPr>
          <w:rFonts w:cs="Arial"/>
          <w:b w:val="0"/>
          <w:bCs/>
        </w:rPr>
        <w:t>(</w:t>
      </w:r>
      <w:proofErr w:type="spellStart"/>
      <w:r w:rsidR="00FF12CA">
        <w:rPr>
          <w:rFonts w:cs="Arial"/>
          <w:b w:val="0"/>
          <w:bCs/>
        </w:rPr>
        <w:t>ToV</w:t>
      </w:r>
      <w:proofErr w:type="spellEnd"/>
      <w:r w:rsidR="00FF12CA">
        <w:rPr>
          <w:rFonts w:cs="Arial"/>
          <w:b w:val="0"/>
          <w:bCs/>
        </w:rPr>
        <w:t xml:space="preserve">) </w:t>
      </w:r>
      <w:r w:rsidRPr="00C71676">
        <w:rPr>
          <w:rFonts w:cs="Arial"/>
          <w:b w:val="0"/>
          <w:bCs/>
        </w:rPr>
        <w:t xml:space="preserve">pro vytápění v závislosti na venkovní teplotě </w:t>
      </w:r>
      <w:r w:rsidR="006213D3">
        <w:rPr>
          <w:rFonts w:cs="Arial"/>
          <w:b w:val="0"/>
          <w:bCs/>
        </w:rPr>
        <w:t>(</w:t>
      </w:r>
      <w:r w:rsidRPr="00FE4D26">
        <w:rPr>
          <w:rFonts w:cs="Arial"/>
          <w:b w:val="0"/>
          <w:bCs/>
          <w:i/>
          <w:iCs/>
        </w:rPr>
        <w:t>TI100</w:t>
      </w:r>
      <w:r w:rsidR="006213D3">
        <w:rPr>
          <w:rFonts w:cs="Arial"/>
          <w:b w:val="0"/>
          <w:bCs/>
          <w:i/>
          <w:iCs/>
        </w:rPr>
        <w:t>)</w:t>
      </w:r>
      <w:r w:rsidR="00FF12CA">
        <w:rPr>
          <w:rFonts w:cs="Arial"/>
          <w:b w:val="0"/>
          <w:bCs/>
        </w:rPr>
        <w:t xml:space="preserve"> pro větev </w:t>
      </w:r>
      <w:r w:rsidR="00FF12CA" w:rsidRPr="00FF12CA">
        <w:rPr>
          <w:rFonts w:cs="Arial"/>
          <w:b w:val="0"/>
          <w:bCs/>
        </w:rPr>
        <w:t>ÚT</w:t>
      </w:r>
      <w:r w:rsidRPr="00C71676">
        <w:rPr>
          <w:rFonts w:cs="Arial"/>
          <w:b w:val="0"/>
          <w:bCs/>
        </w:rPr>
        <w:t>.</w:t>
      </w:r>
      <w:r w:rsidR="00FF12CA">
        <w:rPr>
          <w:rFonts w:cs="Arial"/>
          <w:b w:val="0"/>
          <w:bCs/>
        </w:rPr>
        <w:t xml:space="preserve"> </w:t>
      </w:r>
      <w:r w:rsidRPr="00C71676">
        <w:rPr>
          <w:rFonts w:cs="Arial"/>
          <w:b w:val="0"/>
          <w:bCs/>
        </w:rPr>
        <w:t xml:space="preserve">Teplota výstupní vody </w:t>
      </w:r>
      <w:r w:rsidR="00F81C08">
        <w:rPr>
          <w:rFonts w:cs="Arial"/>
          <w:b w:val="0"/>
          <w:bCs/>
        </w:rPr>
        <w:t xml:space="preserve">ÚT1 je </w:t>
      </w:r>
      <w:r w:rsidR="00FE4D26">
        <w:rPr>
          <w:rFonts w:cs="Arial"/>
          <w:b w:val="0"/>
          <w:bCs/>
        </w:rPr>
        <w:t>měřena</w:t>
      </w:r>
      <w:r w:rsidRPr="00C71676">
        <w:rPr>
          <w:rFonts w:cs="Arial"/>
          <w:b w:val="0"/>
          <w:bCs/>
        </w:rPr>
        <w:t xml:space="preserve"> čidlem </w:t>
      </w:r>
      <w:r w:rsidR="006213D3">
        <w:rPr>
          <w:rFonts w:cs="Arial"/>
          <w:b w:val="0"/>
          <w:bCs/>
        </w:rPr>
        <w:t>(</w:t>
      </w:r>
      <w:r w:rsidRPr="00C71676">
        <w:rPr>
          <w:rFonts w:cs="Arial"/>
          <w:b w:val="0"/>
          <w:bCs/>
          <w:i/>
        </w:rPr>
        <w:t>TIC1</w:t>
      </w:r>
      <w:r w:rsidR="006213D3">
        <w:rPr>
          <w:rFonts w:cs="Arial"/>
          <w:b w:val="0"/>
          <w:bCs/>
          <w:i/>
        </w:rPr>
        <w:t>)</w:t>
      </w:r>
      <w:r w:rsidRPr="00C71676">
        <w:rPr>
          <w:rFonts w:cs="Arial"/>
          <w:b w:val="0"/>
          <w:bCs/>
        </w:rPr>
        <w:t xml:space="preserve"> </w:t>
      </w:r>
      <w:r w:rsidR="00F81C08">
        <w:rPr>
          <w:rFonts w:cs="Arial"/>
          <w:b w:val="0"/>
          <w:bCs/>
        </w:rPr>
        <w:t>a</w:t>
      </w:r>
      <w:r w:rsidRPr="00C71676">
        <w:rPr>
          <w:rFonts w:cs="Arial"/>
          <w:b w:val="0"/>
          <w:bCs/>
        </w:rPr>
        <w:t xml:space="preserve"> regulována ventilem s pohonem </w:t>
      </w:r>
      <w:r w:rsidR="006213D3">
        <w:rPr>
          <w:rFonts w:cs="Arial"/>
          <w:b w:val="0"/>
          <w:bCs/>
        </w:rPr>
        <w:t>(</w:t>
      </w:r>
      <w:r w:rsidRPr="00C71676">
        <w:rPr>
          <w:rFonts w:cs="Arial"/>
          <w:b w:val="0"/>
          <w:bCs/>
          <w:i/>
        </w:rPr>
        <w:t>YM1</w:t>
      </w:r>
      <w:r w:rsidR="006213D3">
        <w:rPr>
          <w:rFonts w:cs="Arial"/>
          <w:b w:val="0"/>
          <w:bCs/>
          <w:i/>
        </w:rPr>
        <w:t>)</w:t>
      </w:r>
      <w:r w:rsidRPr="00C71676">
        <w:rPr>
          <w:rFonts w:cs="Arial"/>
          <w:b w:val="0"/>
          <w:bCs/>
        </w:rPr>
        <w:t xml:space="preserve">. Oběh sekundární vody pro ÚT1 je zajištěn oběhovým čerpadlem </w:t>
      </w:r>
      <w:r w:rsidR="006213D3">
        <w:rPr>
          <w:rFonts w:cs="Arial"/>
          <w:b w:val="0"/>
          <w:bCs/>
        </w:rPr>
        <w:t>(</w:t>
      </w:r>
      <w:r w:rsidRPr="00C71676">
        <w:rPr>
          <w:rFonts w:cs="Arial"/>
          <w:b w:val="0"/>
          <w:bCs/>
          <w:i/>
        </w:rPr>
        <w:t>M1</w:t>
      </w:r>
      <w:r w:rsidR="006213D3">
        <w:rPr>
          <w:rFonts w:cs="Arial"/>
          <w:b w:val="0"/>
          <w:bCs/>
          <w:i/>
        </w:rPr>
        <w:t>)</w:t>
      </w:r>
      <w:r w:rsidRPr="00C71676">
        <w:rPr>
          <w:rFonts w:cs="Arial"/>
          <w:b w:val="0"/>
          <w:bCs/>
        </w:rPr>
        <w:t xml:space="preserve">. </w:t>
      </w:r>
      <w:r>
        <w:rPr>
          <w:rFonts w:cs="Arial"/>
          <w:b w:val="0"/>
          <w:bCs/>
        </w:rPr>
        <w:t xml:space="preserve">Pohon </w:t>
      </w:r>
      <w:r w:rsidR="006213D3">
        <w:rPr>
          <w:rFonts w:cs="Arial"/>
          <w:b w:val="0"/>
          <w:bCs/>
        </w:rPr>
        <w:t>regulačního</w:t>
      </w:r>
      <w:r w:rsidRPr="00C71676">
        <w:rPr>
          <w:rFonts w:cs="Arial"/>
          <w:b w:val="0"/>
          <w:bCs/>
        </w:rPr>
        <w:t xml:space="preserve"> ventilu bude řízen </w:t>
      </w:r>
      <w:r>
        <w:rPr>
          <w:rFonts w:cs="Arial"/>
          <w:b w:val="0"/>
          <w:bCs/>
        </w:rPr>
        <w:t xml:space="preserve">signálem </w:t>
      </w:r>
      <w:proofErr w:type="gramStart"/>
      <w:r>
        <w:rPr>
          <w:rFonts w:cs="Arial"/>
          <w:b w:val="0"/>
          <w:bCs/>
        </w:rPr>
        <w:t>0-10V</w:t>
      </w:r>
      <w:proofErr w:type="gramEnd"/>
      <w:r w:rsidRPr="00C71676">
        <w:rPr>
          <w:rFonts w:cs="Arial"/>
          <w:b w:val="0"/>
          <w:bCs/>
        </w:rPr>
        <w:t xml:space="preserve">. Z čerpadla </w:t>
      </w:r>
      <w:r w:rsidRPr="00C71676">
        <w:rPr>
          <w:rFonts w:cs="Arial"/>
          <w:b w:val="0"/>
          <w:bCs/>
          <w:i/>
        </w:rPr>
        <w:t xml:space="preserve">M1 </w:t>
      </w:r>
      <w:r w:rsidRPr="00C71676">
        <w:rPr>
          <w:rFonts w:cs="Arial"/>
          <w:b w:val="0"/>
          <w:bCs/>
        </w:rPr>
        <w:t>budou do říd</w:t>
      </w:r>
      <w:r w:rsidR="00FE4D26">
        <w:rPr>
          <w:rFonts w:cs="Arial"/>
          <w:b w:val="0"/>
          <w:bCs/>
        </w:rPr>
        <w:t>i</w:t>
      </w:r>
      <w:r w:rsidRPr="00C71676">
        <w:rPr>
          <w:rFonts w:cs="Arial"/>
          <w:b w:val="0"/>
          <w:bCs/>
        </w:rPr>
        <w:t>cího systému rozv</w:t>
      </w:r>
      <w:r w:rsidR="00FE4D26">
        <w:rPr>
          <w:rFonts w:cs="Arial"/>
          <w:b w:val="0"/>
          <w:bCs/>
        </w:rPr>
        <w:t>á</w:t>
      </w:r>
      <w:r w:rsidRPr="00C71676">
        <w:rPr>
          <w:rFonts w:cs="Arial"/>
          <w:b w:val="0"/>
          <w:bCs/>
        </w:rPr>
        <w:t xml:space="preserve">děče MR1 </w:t>
      </w:r>
      <w:r w:rsidR="00FE4D26">
        <w:rPr>
          <w:rFonts w:cs="Arial"/>
          <w:b w:val="0"/>
          <w:bCs/>
        </w:rPr>
        <w:t>přenášeny</w:t>
      </w:r>
      <w:r w:rsidRPr="00C71676">
        <w:rPr>
          <w:rFonts w:cs="Arial"/>
          <w:b w:val="0"/>
          <w:bCs/>
        </w:rPr>
        <w:t xml:space="preserve"> jeho provozní stavy chod/porucha.</w:t>
      </w:r>
      <w:r>
        <w:rPr>
          <w:rFonts w:cs="Arial"/>
          <w:b w:val="0"/>
          <w:bCs/>
        </w:rPr>
        <w:t xml:space="preserve"> </w:t>
      </w:r>
    </w:p>
    <w:p w14:paraId="74A51FD0" w14:textId="77777777" w:rsidR="004F2062" w:rsidRPr="00C71676" w:rsidRDefault="004F2062" w:rsidP="00C71676">
      <w:pPr>
        <w:pStyle w:val="Zkladntext"/>
        <w:jc w:val="both"/>
        <w:rPr>
          <w:rFonts w:cs="Arial"/>
          <w:b w:val="0"/>
          <w:bCs/>
        </w:rPr>
      </w:pPr>
    </w:p>
    <w:p w14:paraId="7DC25AE8" w14:textId="77777777" w:rsidR="00C71676" w:rsidRPr="00C71676" w:rsidRDefault="00C71676" w:rsidP="00C71676">
      <w:pPr>
        <w:pStyle w:val="Zkladntext"/>
        <w:jc w:val="both"/>
        <w:rPr>
          <w:rFonts w:cs="Arial"/>
          <w:b w:val="0"/>
          <w:bCs/>
          <w:highlight w:val="yellow"/>
        </w:rPr>
      </w:pPr>
      <w:r w:rsidRPr="00C71676">
        <w:rPr>
          <w:rFonts w:cs="Arial"/>
          <w:b w:val="0"/>
          <w:bCs/>
        </w:rPr>
        <w:t>Dle časového plánu lze v různých časových okamžicích ovlivňovat vypočtenou žádanou teplotu libovolnou hodnotou útlumu. Pokud vypočtená žádaná teplota (například snížená o nějaký útlum) klesne pod dolní hranici žádané ÚT, tak se ohřev ÚT odstaví – ventil se uzavře a čerpadlo se vypne. Toto může nastat při nárůstu venkovní teploty nebo při zadání většího útlumu v určitý časový okamžik. Ohřev ÚT se opět aktivuje při poklesu venkovní teploty nebo snížením útlumu podle časového plánu.</w:t>
      </w:r>
      <w:r w:rsidRPr="00C71676">
        <w:rPr>
          <w:rFonts w:cs="Arial"/>
          <w:b w:val="0"/>
          <w:bCs/>
          <w:highlight w:val="yellow"/>
        </w:rPr>
        <w:t xml:space="preserve"> </w:t>
      </w:r>
    </w:p>
    <w:p w14:paraId="2426694C" w14:textId="77777777" w:rsidR="00AE1F61" w:rsidRDefault="00AE1F61" w:rsidP="00C71676">
      <w:pPr>
        <w:pStyle w:val="Zkladntext"/>
        <w:jc w:val="both"/>
        <w:rPr>
          <w:rFonts w:cs="Arial"/>
          <w:b w:val="0"/>
          <w:bCs/>
        </w:rPr>
      </w:pPr>
    </w:p>
    <w:p w14:paraId="70A25B8D" w14:textId="1C360238" w:rsidR="00C71676" w:rsidRDefault="00C71676" w:rsidP="00C71676">
      <w:pPr>
        <w:pStyle w:val="Zkladntext"/>
        <w:jc w:val="both"/>
        <w:rPr>
          <w:rFonts w:cs="Arial"/>
          <w:b w:val="0"/>
          <w:bCs/>
        </w:rPr>
      </w:pPr>
      <w:r w:rsidRPr="00C71676">
        <w:rPr>
          <w:rFonts w:cs="Arial"/>
          <w:b w:val="0"/>
          <w:bCs/>
        </w:rPr>
        <w:t>V případě letního provozu (lze nastavit prostřednictvím ovládacího panelu) se jedenkrát týdně po dobu 1 až 3 minut protočí čerpadla ÚT a otevř</w:t>
      </w:r>
      <w:r w:rsidR="00F155A0">
        <w:rPr>
          <w:rFonts w:cs="Arial"/>
          <w:b w:val="0"/>
          <w:bCs/>
        </w:rPr>
        <w:t>ou</w:t>
      </w:r>
      <w:r w:rsidRPr="00C71676">
        <w:rPr>
          <w:rFonts w:cs="Arial"/>
          <w:b w:val="0"/>
          <w:bCs/>
        </w:rPr>
        <w:t xml:space="preserve"> se </w:t>
      </w:r>
      <w:r w:rsidR="00B75232">
        <w:rPr>
          <w:rFonts w:cs="Arial"/>
          <w:b w:val="0"/>
          <w:bCs/>
        </w:rPr>
        <w:t xml:space="preserve">příslušné </w:t>
      </w:r>
      <w:r w:rsidRPr="00C71676">
        <w:rPr>
          <w:rFonts w:cs="Arial"/>
          <w:b w:val="0"/>
          <w:bCs/>
        </w:rPr>
        <w:t>regulační ventil</w:t>
      </w:r>
      <w:r w:rsidR="00F155A0">
        <w:rPr>
          <w:rFonts w:cs="Arial"/>
          <w:b w:val="0"/>
          <w:bCs/>
        </w:rPr>
        <w:t>y</w:t>
      </w:r>
      <w:r w:rsidRPr="00C71676">
        <w:rPr>
          <w:rFonts w:cs="Arial"/>
          <w:b w:val="0"/>
          <w:bCs/>
        </w:rPr>
        <w:t>.</w:t>
      </w:r>
    </w:p>
    <w:p w14:paraId="2E696BD2" w14:textId="5EDFB12E" w:rsidR="00C936BA" w:rsidRDefault="00C936BA" w:rsidP="00C936BA">
      <w:pPr>
        <w:pStyle w:val="Nadpis3"/>
      </w:pPr>
      <w:bookmarkStart w:id="22" w:name="_Toc207804653"/>
      <w:r>
        <w:t>Regulace TUV</w:t>
      </w:r>
      <w:bookmarkEnd w:id="22"/>
    </w:p>
    <w:p w14:paraId="4861E608" w14:textId="3720003A" w:rsidR="00C936BA" w:rsidRPr="00C17A20" w:rsidRDefault="00C936BA" w:rsidP="00C936BA">
      <w:pPr>
        <w:pStyle w:val="Zkladntext"/>
        <w:jc w:val="both"/>
        <w:rPr>
          <w:rFonts w:cs="Arial"/>
          <w:b w:val="0"/>
          <w:bCs/>
        </w:rPr>
      </w:pPr>
      <w:bookmarkStart w:id="23" w:name="_Toc4656723"/>
      <w:r>
        <w:rPr>
          <w:rFonts w:cs="Arial"/>
          <w:b w:val="0"/>
          <w:bCs/>
        </w:rPr>
        <w:t xml:space="preserve">Teplota v zásobníku TUV1 bude měřena čidlem teploty </w:t>
      </w:r>
      <w:r w:rsidRPr="008E2730">
        <w:rPr>
          <w:rFonts w:cs="Arial"/>
          <w:b w:val="0"/>
          <w:bCs/>
          <w:i/>
          <w:iCs/>
        </w:rPr>
        <w:t>TIC</w:t>
      </w:r>
      <w:r>
        <w:rPr>
          <w:rFonts w:cs="Arial"/>
          <w:b w:val="0"/>
          <w:bCs/>
          <w:i/>
          <w:iCs/>
        </w:rPr>
        <w:t>2.</w:t>
      </w:r>
    </w:p>
    <w:p w14:paraId="00964A5C" w14:textId="6B7CF399" w:rsidR="00C936BA" w:rsidRDefault="00C936BA" w:rsidP="00C936BA">
      <w:pPr>
        <w:pStyle w:val="Zkladntext"/>
        <w:jc w:val="both"/>
        <w:rPr>
          <w:rFonts w:cs="Arial"/>
          <w:b w:val="0"/>
          <w:bCs/>
        </w:rPr>
      </w:pPr>
      <w:r w:rsidRPr="00C17A20">
        <w:rPr>
          <w:rFonts w:cs="Arial"/>
          <w:b w:val="0"/>
          <w:bCs/>
        </w:rPr>
        <w:t xml:space="preserve">Regulátorem teploty </w:t>
      </w:r>
      <w:r w:rsidRPr="00C17A20">
        <w:rPr>
          <w:rFonts w:cs="Arial"/>
          <w:b w:val="0"/>
          <w:bCs/>
          <w:i/>
        </w:rPr>
        <w:t>TAH1</w:t>
      </w:r>
      <w:r w:rsidRPr="00C17A20">
        <w:rPr>
          <w:rFonts w:cs="Arial"/>
          <w:b w:val="0"/>
          <w:bCs/>
        </w:rPr>
        <w:t xml:space="preserve"> </w:t>
      </w:r>
      <w:r>
        <w:rPr>
          <w:rFonts w:cs="Arial"/>
          <w:b w:val="0"/>
          <w:bCs/>
        </w:rPr>
        <w:t>je vyhodnoceno</w:t>
      </w:r>
      <w:r w:rsidRPr="00C17A20">
        <w:rPr>
          <w:rFonts w:cs="Arial"/>
          <w:b w:val="0"/>
          <w:bCs/>
        </w:rPr>
        <w:t xml:space="preserve"> překročení teploty TUV</w:t>
      </w:r>
      <w:r>
        <w:rPr>
          <w:rFonts w:cs="Arial"/>
          <w:b w:val="0"/>
          <w:bCs/>
        </w:rPr>
        <w:t>1</w:t>
      </w:r>
      <w:r w:rsidRPr="00C17A20">
        <w:rPr>
          <w:rFonts w:cs="Arial"/>
          <w:b w:val="0"/>
          <w:bCs/>
        </w:rPr>
        <w:t xml:space="preserve"> nad 60 °C na výstupu </w:t>
      </w:r>
      <w:r>
        <w:rPr>
          <w:rFonts w:cs="Arial"/>
          <w:b w:val="0"/>
          <w:bCs/>
        </w:rPr>
        <w:t>zásobníku TUV1</w:t>
      </w:r>
      <w:r w:rsidRPr="00C17A20">
        <w:rPr>
          <w:rFonts w:cs="Arial"/>
          <w:b w:val="0"/>
          <w:bCs/>
        </w:rPr>
        <w:t xml:space="preserve"> – přehřátí TUV</w:t>
      </w:r>
      <w:r>
        <w:rPr>
          <w:rFonts w:cs="Arial"/>
          <w:b w:val="0"/>
          <w:bCs/>
        </w:rPr>
        <w:t>1</w:t>
      </w:r>
      <w:r w:rsidRPr="00C17A20">
        <w:rPr>
          <w:rFonts w:cs="Arial"/>
          <w:b w:val="0"/>
          <w:bCs/>
        </w:rPr>
        <w:t xml:space="preserve">. Při překročení této teploty dojde k uzavření </w:t>
      </w:r>
      <w:r>
        <w:rPr>
          <w:rFonts w:cs="Arial"/>
          <w:b w:val="0"/>
          <w:bCs/>
        </w:rPr>
        <w:t>kohoutu</w:t>
      </w:r>
      <w:r w:rsidRPr="00C17A20">
        <w:rPr>
          <w:rFonts w:cs="Arial"/>
          <w:b w:val="0"/>
          <w:bCs/>
          <w:i/>
        </w:rPr>
        <w:t xml:space="preserve"> YV1</w:t>
      </w:r>
      <w:r w:rsidRPr="009856A9">
        <w:rPr>
          <w:rFonts w:cs="Arial"/>
          <w:b w:val="0"/>
          <w:bCs/>
          <w:iCs/>
        </w:rPr>
        <w:t xml:space="preserve"> a </w:t>
      </w:r>
      <w:r w:rsidRPr="00C17A20">
        <w:rPr>
          <w:rFonts w:cs="Arial"/>
          <w:b w:val="0"/>
          <w:bCs/>
        </w:rPr>
        <w:t>je signalizována porucha kontrolní LED na rozv</w:t>
      </w:r>
      <w:r>
        <w:rPr>
          <w:rFonts w:cs="Arial"/>
          <w:b w:val="0"/>
          <w:bCs/>
        </w:rPr>
        <w:t>á</w:t>
      </w:r>
      <w:r w:rsidRPr="00C17A20">
        <w:rPr>
          <w:rFonts w:cs="Arial"/>
          <w:b w:val="0"/>
          <w:bCs/>
        </w:rPr>
        <w:t>děči MR1.</w:t>
      </w:r>
      <w:r>
        <w:rPr>
          <w:rFonts w:cs="Arial"/>
          <w:b w:val="0"/>
          <w:bCs/>
        </w:rPr>
        <w:t xml:space="preserve"> Z kohoutu </w:t>
      </w:r>
      <w:r w:rsidRPr="002E745B">
        <w:rPr>
          <w:rFonts w:cs="Arial"/>
          <w:b w:val="0"/>
          <w:bCs/>
          <w:i/>
          <w:iCs/>
        </w:rPr>
        <w:t>YV1</w:t>
      </w:r>
      <w:r>
        <w:rPr>
          <w:rFonts w:cs="Arial"/>
          <w:b w:val="0"/>
          <w:bCs/>
        </w:rPr>
        <w:t xml:space="preserve"> bude signalizována jeho poloha – otevřeno. Cirkulace teplé vody bude zajištěna cirkulačním čerpadlem </w:t>
      </w:r>
      <w:r w:rsidRPr="00EC76CA">
        <w:rPr>
          <w:rFonts w:cs="Arial"/>
          <w:b w:val="0"/>
          <w:bCs/>
          <w:i/>
          <w:iCs/>
        </w:rPr>
        <w:t>M</w:t>
      </w:r>
      <w:r>
        <w:rPr>
          <w:rFonts w:cs="Arial"/>
          <w:b w:val="0"/>
          <w:bCs/>
          <w:i/>
          <w:iCs/>
        </w:rPr>
        <w:t>3</w:t>
      </w:r>
      <w:r w:rsidRPr="00EC76CA">
        <w:rPr>
          <w:rFonts w:cs="Arial"/>
          <w:b w:val="0"/>
          <w:bCs/>
          <w:i/>
          <w:iCs/>
        </w:rPr>
        <w:t>0</w:t>
      </w:r>
      <w:r>
        <w:rPr>
          <w:rFonts w:cs="Arial"/>
          <w:b w:val="0"/>
          <w:bCs/>
        </w:rPr>
        <w:t xml:space="preserve"> a měřena čidlem teploty </w:t>
      </w:r>
      <w:r w:rsidRPr="00327C4C">
        <w:rPr>
          <w:rFonts w:cs="Arial"/>
          <w:b w:val="0"/>
          <w:bCs/>
          <w:i/>
          <w:iCs/>
        </w:rPr>
        <w:t>TIC</w:t>
      </w:r>
      <w:r>
        <w:rPr>
          <w:rFonts w:cs="Arial"/>
          <w:b w:val="0"/>
          <w:bCs/>
          <w:i/>
          <w:iCs/>
        </w:rPr>
        <w:t>3</w:t>
      </w:r>
      <w:r>
        <w:rPr>
          <w:rFonts w:cs="Arial"/>
          <w:b w:val="0"/>
          <w:bCs/>
        </w:rPr>
        <w:t xml:space="preserve">. Pro dopravu topné vody do zásobníku teplé vody slouží nabíjecí čerpadlo </w:t>
      </w:r>
      <w:r w:rsidRPr="00C936BA">
        <w:rPr>
          <w:rFonts w:cs="Arial"/>
          <w:b w:val="0"/>
          <w:bCs/>
          <w:i/>
          <w:iCs/>
        </w:rPr>
        <w:t>M20</w:t>
      </w:r>
      <w:r>
        <w:rPr>
          <w:rFonts w:cs="Arial"/>
          <w:b w:val="0"/>
          <w:bCs/>
        </w:rPr>
        <w:t>.</w:t>
      </w:r>
    </w:p>
    <w:p w14:paraId="0700F510" w14:textId="12D18317" w:rsidR="007F3269" w:rsidRDefault="007F3269" w:rsidP="007F3269">
      <w:pPr>
        <w:suppressAutoHyphens w:val="0"/>
        <w:rPr>
          <w:rFonts w:cs="Arial"/>
        </w:rPr>
      </w:pPr>
      <w:r w:rsidRPr="009F71B1">
        <w:rPr>
          <w:rFonts w:cs="Arial"/>
        </w:rPr>
        <w:lastRenderedPageBreak/>
        <w:t>Pro zajištění dodávky TUV bude po dobu rekonstrukce zprovozněn provizorní ohřev TUV v zásobní</w:t>
      </w:r>
      <w:r>
        <w:rPr>
          <w:rFonts w:cs="Arial"/>
        </w:rPr>
        <w:t>ku</w:t>
      </w:r>
      <w:r w:rsidRPr="009F71B1">
        <w:rPr>
          <w:rFonts w:cs="Arial"/>
        </w:rPr>
        <w:t>, kter</w:t>
      </w:r>
      <w:r>
        <w:rPr>
          <w:rFonts w:cs="Arial"/>
        </w:rPr>
        <w:t>ý</w:t>
      </w:r>
      <w:r w:rsidRPr="009F71B1">
        <w:rPr>
          <w:rFonts w:cs="Arial"/>
        </w:rPr>
        <w:t xml:space="preserve"> pro tento účel bud</w:t>
      </w:r>
      <w:r>
        <w:rPr>
          <w:rFonts w:cs="Arial"/>
        </w:rPr>
        <w:t>e</w:t>
      </w:r>
      <w:r w:rsidRPr="009F71B1">
        <w:rPr>
          <w:rFonts w:cs="Arial"/>
        </w:rPr>
        <w:t xml:space="preserve"> vybaven </w:t>
      </w:r>
      <w:r>
        <w:rPr>
          <w:rFonts w:cs="Arial"/>
        </w:rPr>
        <w:t>topnou patronou</w:t>
      </w:r>
      <w:r w:rsidRPr="009F71B1">
        <w:rPr>
          <w:rFonts w:cs="Arial"/>
        </w:rPr>
        <w:t xml:space="preserve"> (</w:t>
      </w:r>
      <w:r>
        <w:rPr>
          <w:rFonts w:cs="Arial"/>
        </w:rPr>
        <w:t>el. ohřevem</w:t>
      </w:r>
      <w:r w:rsidRPr="009F71B1">
        <w:rPr>
          <w:rFonts w:cs="Arial"/>
        </w:rPr>
        <w:t xml:space="preserve"> </w:t>
      </w:r>
      <w:r>
        <w:rPr>
          <w:rFonts w:cs="Arial"/>
        </w:rPr>
        <w:t xml:space="preserve">- </w:t>
      </w:r>
      <w:r w:rsidRPr="009F71B1">
        <w:rPr>
          <w:rFonts w:cs="Arial"/>
        </w:rPr>
        <w:t>EO</w:t>
      </w:r>
      <w:r>
        <w:rPr>
          <w:rFonts w:cs="Arial"/>
        </w:rPr>
        <w:t>1</w:t>
      </w:r>
      <w:r w:rsidRPr="009F71B1">
        <w:rPr>
          <w:rFonts w:cs="Arial"/>
        </w:rPr>
        <w:t>)</w:t>
      </w:r>
      <w:r>
        <w:rPr>
          <w:rFonts w:cs="Arial"/>
        </w:rPr>
        <w:t xml:space="preserve"> s vlastním termostatem, přes který bude docházet k zapínání jednotlivých ohřívacích stupňů. Po rekonstrukci bude topná patrona ponechána pro záložní ohřev včetně ovládání elektrického ohřevu z nadřazeného řídicího systému </w:t>
      </w:r>
      <w:proofErr w:type="spellStart"/>
      <w:r>
        <w:rPr>
          <w:rFonts w:cs="Arial"/>
        </w:rPr>
        <w:t>MaR</w:t>
      </w:r>
      <w:proofErr w:type="spellEnd"/>
      <w:r>
        <w:rPr>
          <w:rFonts w:cs="Arial"/>
        </w:rPr>
        <w:t xml:space="preserve">. </w:t>
      </w:r>
    </w:p>
    <w:p w14:paraId="32997FBB" w14:textId="57A4079D" w:rsidR="00CE68F8" w:rsidRPr="00B0688D" w:rsidRDefault="00CE68F8" w:rsidP="00CE68F8">
      <w:pPr>
        <w:pStyle w:val="Nadpis3"/>
      </w:pPr>
      <w:bookmarkStart w:id="24" w:name="_Toc207804654"/>
      <w:r>
        <w:t>Větrání prostoru kotelny</w:t>
      </w:r>
      <w:bookmarkEnd w:id="24"/>
    </w:p>
    <w:p w14:paraId="45C600F9" w14:textId="4B854A88" w:rsidR="00CE68F8" w:rsidRPr="00C23AFD" w:rsidRDefault="00CE68F8" w:rsidP="00CE68F8">
      <w:pPr>
        <w:pStyle w:val="Normln1"/>
        <w:ind w:firstLine="0"/>
        <w:rPr>
          <w:rFonts w:cs="Arial"/>
          <w:sz w:val="20"/>
        </w:rPr>
      </w:pPr>
      <w:r>
        <w:rPr>
          <w:rFonts w:cs="Arial"/>
          <w:sz w:val="20"/>
        </w:rPr>
        <w:t xml:space="preserve">Pro větrání kotelny bude sloužit prostorový ventilátor </w:t>
      </w:r>
      <w:r w:rsidRPr="00CE68F8">
        <w:rPr>
          <w:rFonts w:cs="Arial"/>
          <w:i/>
          <w:iCs/>
          <w:sz w:val="20"/>
        </w:rPr>
        <w:t xml:space="preserve">(V1), </w:t>
      </w:r>
      <w:r>
        <w:rPr>
          <w:rFonts w:cs="Arial"/>
          <w:sz w:val="20"/>
        </w:rPr>
        <w:t xml:space="preserve">který bude na základě teploty prostoru kotelny ovládán z nadřazeného systému </w:t>
      </w:r>
      <w:proofErr w:type="spellStart"/>
      <w:r>
        <w:rPr>
          <w:rFonts w:cs="Arial"/>
          <w:sz w:val="20"/>
        </w:rPr>
        <w:t>MaR</w:t>
      </w:r>
      <w:proofErr w:type="spellEnd"/>
      <w:r>
        <w:rPr>
          <w:rFonts w:cs="Arial"/>
          <w:sz w:val="20"/>
        </w:rPr>
        <w:t xml:space="preserve">. Spouštění ventilátoru je uvažováno od překročení teploty prostoru mezi 32 až 35 </w:t>
      </w:r>
      <w:r w:rsidRPr="00CE68F8">
        <w:rPr>
          <w:rFonts w:cs="Arial"/>
          <w:i/>
          <w:iCs/>
          <w:color w:val="000000"/>
          <w:sz w:val="20"/>
        </w:rPr>
        <w:t>°C</w:t>
      </w:r>
      <w:r>
        <w:rPr>
          <w:rFonts w:cs="Arial"/>
          <w:i/>
          <w:iCs/>
          <w:color w:val="000000"/>
          <w:sz w:val="20"/>
        </w:rPr>
        <w:t>.</w:t>
      </w:r>
    </w:p>
    <w:p w14:paraId="3FA4ECEF" w14:textId="77777777" w:rsidR="003037FB" w:rsidRPr="00B0688D" w:rsidRDefault="003037FB" w:rsidP="003037FB">
      <w:pPr>
        <w:pStyle w:val="Nadpis3"/>
      </w:pPr>
      <w:bookmarkStart w:id="25" w:name="_Toc4656720"/>
      <w:bookmarkStart w:id="26" w:name="_Toc207804655"/>
      <w:bookmarkEnd w:id="23"/>
      <w:r w:rsidRPr="00B0688D">
        <w:t>Snímání tlaku v topné soustavě</w:t>
      </w:r>
      <w:bookmarkEnd w:id="25"/>
      <w:bookmarkEnd w:id="26"/>
    </w:p>
    <w:p w14:paraId="3522616B" w14:textId="77777777" w:rsidR="00C23AFD" w:rsidRPr="00C23AFD" w:rsidRDefault="00C23AFD" w:rsidP="00C23AFD">
      <w:pPr>
        <w:pStyle w:val="Normln1"/>
        <w:ind w:firstLine="0"/>
        <w:rPr>
          <w:rFonts w:cs="Arial"/>
          <w:sz w:val="20"/>
        </w:rPr>
      </w:pPr>
      <w:r w:rsidRPr="00C23AFD">
        <w:rPr>
          <w:rFonts w:cs="Arial"/>
          <w:sz w:val="20"/>
        </w:rPr>
        <w:t xml:space="preserve">Pro dopouštění vody do otopného systému bude z páteřního rozvodu </w:t>
      </w:r>
      <w:r w:rsidR="00021077">
        <w:rPr>
          <w:rFonts w:cs="Arial"/>
          <w:sz w:val="20"/>
        </w:rPr>
        <w:t>studené vody</w:t>
      </w:r>
      <w:r w:rsidRPr="00C23AFD">
        <w:rPr>
          <w:rFonts w:cs="Arial"/>
          <w:sz w:val="20"/>
        </w:rPr>
        <w:t xml:space="preserve"> provedena samostatná odbočka, na které bude umístěn systémový potrubní oddělovač s vodoměrem Reflex </w:t>
      </w:r>
      <w:proofErr w:type="spellStart"/>
      <w:r w:rsidRPr="00C23AFD">
        <w:rPr>
          <w:rFonts w:cs="Arial"/>
          <w:sz w:val="20"/>
        </w:rPr>
        <w:t>Fillset</w:t>
      </w:r>
      <w:proofErr w:type="spellEnd"/>
      <w:r w:rsidR="00021077">
        <w:rPr>
          <w:rFonts w:cs="Arial"/>
          <w:sz w:val="20"/>
        </w:rPr>
        <w:t>.</w:t>
      </w:r>
      <w:r w:rsidRPr="00C23AFD">
        <w:rPr>
          <w:rFonts w:cs="Arial"/>
          <w:sz w:val="20"/>
        </w:rPr>
        <w:t xml:space="preserve"> Dopouštění bude zajištěno automaticky, přes solenoidový ventil EVPE 2020.01/N bez proudu uzavřen, </w:t>
      </w:r>
      <w:proofErr w:type="gramStart"/>
      <w:r w:rsidRPr="00C23AFD">
        <w:rPr>
          <w:rFonts w:cs="Arial"/>
          <w:sz w:val="20"/>
        </w:rPr>
        <w:t>230V</w:t>
      </w:r>
      <w:proofErr w:type="gramEnd"/>
      <w:r w:rsidRPr="00C23AFD">
        <w:rPr>
          <w:rFonts w:cs="Arial"/>
          <w:sz w:val="20"/>
        </w:rPr>
        <w:t xml:space="preserve"> ovládaný systémem </w:t>
      </w:r>
      <w:proofErr w:type="spellStart"/>
      <w:r w:rsidRPr="00C23AFD">
        <w:rPr>
          <w:rFonts w:cs="Arial"/>
          <w:sz w:val="20"/>
        </w:rPr>
        <w:t>MaR</w:t>
      </w:r>
      <w:proofErr w:type="spellEnd"/>
    </w:p>
    <w:p w14:paraId="0300227D" w14:textId="77777777" w:rsidR="00C23AFD" w:rsidRDefault="00C23AFD" w:rsidP="00C23AFD">
      <w:pPr>
        <w:suppressAutoHyphens w:val="0"/>
        <w:rPr>
          <w:rFonts w:cs="Arial"/>
          <w:bCs/>
        </w:rPr>
      </w:pPr>
    </w:p>
    <w:p w14:paraId="3737B601" w14:textId="25ABF3D7" w:rsidR="00C23AFD" w:rsidRDefault="00C23AFD" w:rsidP="00C23AFD">
      <w:pPr>
        <w:suppressAutoHyphens w:val="0"/>
        <w:rPr>
          <w:rFonts w:cs="Arial"/>
          <w:color w:val="000000"/>
        </w:rPr>
      </w:pPr>
      <w:r>
        <w:rPr>
          <w:rFonts w:cs="Arial"/>
          <w:bCs/>
        </w:rPr>
        <w:t>Okruh se skládá z čidla tlaku (</w:t>
      </w:r>
      <w:r>
        <w:rPr>
          <w:rFonts w:cs="Arial"/>
          <w:bCs/>
          <w:i/>
          <w:iCs/>
        </w:rPr>
        <w:t>PIC1</w:t>
      </w:r>
      <w:r>
        <w:rPr>
          <w:rFonts w:cs="Arial"/>
          <w:bCs/>
        </w:rPr>
        <w:t>), které slouží jako informativní. Dopouštění vody do systému je zajišťováno přes solenoidový ventil (</w:t>
      </w:r>
      <w:r>
        <w:rPr>
          <w:rFonts w:cs="Arial"/>
          <w:bCs/>
          <w:i/>
          <w:iCs/>
        </w:rPr>
        <w:t>YV100</w:t>
      </w:r>
      <w:r>
        <w:rPr>
          <w:rFonts w:cs="Arial"/>
          <w:bCs/>
        </w:rPr>
        <w:t xml:space="preserve">). Dále bude umístěn </w:t>
      </w:r>
      <w:proofErr w:type="spellStart"/>
      <w:r>
        <w:rPr>
          <w:rFonts w:cs="Arial"/>
          <w:bCs/>
        </w:rPr>
        <w:t>manostat</w:t>
      </w:r>
      <w:proofErr w:type="spellEnd"/>
      <w:r>
        <w:rPr>
          <w:rFonts w:cs="Arial"/>
          <w:bCs/>
        </w:rPr>
        <w:t xml:space="preserve"> (</w:t>
      </w:r>
      <w:r>
        <w:rPr>
          <w:rFonts w:cs="Arial"/>
          <w:bCs/>
          <w:i/>
          <w:iCs/>
        </w:rPr>
        <w:t>PAL1</w:t>
      </w:r>
      <w:r>
        <w:rPr>
          <w:rFonts w:cs="Arial"/>
          <w:bCs/>
        </w:rPr>
        <w:t>) pro vyhodnocení poklesu tlaku pod minimální mez.</w:t>
      </w:r>
      <w:r>
        <w:rPr>
          <w:rFonts w:cs="Arial"/>
          <w:b/>
          <w:bCs/>
        </w:rPr>
        <w:t xml:space="preserve"> </w:t>
      </w:r>
      <w:proofErr w:type="spellStart"/>
      <w:r>
        <w:rPr>
          <w:rFonts w:cs="Arial"/>
        </w:rPr>
        <w:t>Manosat</w:t>
      </w:r>
      <w:proofErr w:type="spellEnd"/>
      <w:r>
        <w:rPr>
          <w:rFonts w:cs="Arial"/>
        </w:rPr>
        <w:t xml:space="preserve"> bude osazen v prostoru technologie kotelny. </w:t>
      </w:r>
      <w:r>
        <w:rPr>
          <w:rFonts w:cs="Arial"/>
          <w:color w:val="000000"/>
        </w:rPr>
        <w:t>Při poklesu tlaku na minimální hodnotu je v automatick</w:t>
      </w:r>
      <w:r w:rsidR="00021077">
        <w:rPr>
          <w:rFonts w:cs="Arial"/>
          <w:color w:val="000000"/>
        </w:rPr>
        <w:t>ém režimu odstaven ohřev větví Ú</w:t>
      </w:r>
      <w:r>
        <w:rPr>
          <w:rFonts w:cs="Arial"/>
          <w:color w:val="000000"/>
        </w:rPr>
        <w:t xml:space="preserve">T vypnutím </w:t>
      </w:r>
      <w:r w:rsidR="00021077">
        <w:rPr>
          <w:rFonts w:cs="Arial"/>
          <w:color w:val="000000"/>
        </w:rPr>
        <w:t>čerpad</w:t>
      </w:r>
      <w:r w:rsidR="00DA757B">
        <w:rPr>
          <w:rFonts w:cs="Arial"/>
          <w:color w:val="000000"/>
        </w:rPr>
        <w:t>la</w:t>
      </w:r>
      <w:r w:rsidR="00021077">
        <w:rPr>
          <w:rFonts w:cs="Arial"/>
          <w:color w:val="000000"/>
        </w:rPr>
        <w:t xml:space="preserve"> Ú</w:t>
      </w:r>
      <w:r>
        <w:rPr>
          <w:rFonts w:cs="Arial"/>
          <w:color w:val="000000"/>
        </w:rPr>
        <w:t>T (</w:t>
      </w:r>
      <w:r>
        <w:rPr>
          <w:rFonts w:cs="Arial"/>
          <w:i/>
          <w:iCs/>
          <w:color w:val="000000"/>
        </w:rPr>
        <w:t>M1)</w:t>
      </w:r>
      <w:r w:rsidRPr="00021077">
        <w:rPr>
          <w:rFonts w:cs="Arial"/>
          <w:iCs/>
          <w:color w:val="000000"/>
        </w:rPr>
        <w:t>,</w:t>
      </w:r>
      <w:r w:rsidRPr="00021077">
        <w:rPr>
          <w:rFonts w:cs="Arial"/>
          <w:color w:val="000000"/>
        </w:rPr>
        <w:t xml:space="preserve"> </w:t>
      </w:r>
      <w:r>
        <w:rPr>
          <w:rFonts w:cs="Arial"/>
          <w:color w:val="000000"/>
        </w:rPr>
        <w:t xml:space="preserve">uzavřením </w:t>
      </w:r>
      <w:r w:rsidR="00C547AD">
        <w:rPr>
          <w:rFonts w:cs="Arial"/>
          <w:color w:val="000000"/>
        </w:rPr>
        <w:t>regulační</w:t>
      </w:r>
      <w:r w:rsidR="00DA757B">
        <w:rPr>
          <w:rFonts w:cs="Arial"/>
          <w:color w:val="000000"/>
        </w:rPr>
        <w:t xml:space="preserve">ho </w:t>
      </w:r>
      <w:r>
        <w:rPr>
          <w:rFonts w:cs="Arial"/>
          <w:color w:val="000000"/>
        </w:rPr>
        <w:t>ve</w:t>
      </w:r>
      <w:r w:rsidR="00C547AD">
        <w:rPr>
          <w:rFonts w:cs="Arial"/>
          <w:color w:val="000000"/>
        </w:rPr>
        <w:t>ntil</w:t>
      </w:r>
      <w:r w:rsidR="00DA757B">
        <w:rPr>
          <w:rFonts w:cs="Arial"/>
          <w:color w:val="000000"/>
        </w:rPr>
        <w:t>u</w:t>
      </w:r>
      <w:r>
        <w:rPr>
          <w:rFonts w:cs="Arial"/>
          <w:color w:val="000000"/>
        </w:rPr>
        <w:t xml:space="preserve"> </w:t>
      </w:r>
      <w:r w:rsidR="00021077">
        <w:rPr>
          <w:rFonts w:cs="Arial"/>
          <w:color w:val="000000"/>
        </w:rPr>
        <w:t>Ú</w:t>
      </w:r>
      <w:r>
        <w:rPr>
          <w:rFonts w:cs="Arial"/>
          <w:color w:val="000000"/>
        </w:rPr>
        <w:t>T (</w:t>
      </w:r>
      <w:r>
        <w:rPr>
          <w:rFonts w:cs="Arial"/>
          <w:i/>
          <w:iCs/>
          <w:color w:val="000000"/>
        </w:rPr>
        <w:t xml:space="preserve">YM1) </w:t>
      </w:r>
      <w:r>
        <w:rPr>
          <w:rFonts w:cs="Arial"/>
          <w:color w:val="000000"/>
        </w:rPr>
        <w:t>a</w:t>
      </w:r>
      <w:r>
        <w:rPr>
          <w:rFonts w:cs="Arial"/>
          <w:i/>
          <w:iCs/>
          <w:color w:val="000000"/>
        </w:rPr>
        <w:t xml:space="preserve"> </w:t>
      </w:r>
      <w:r>
        <w:rPr>
          <w:rFonts w:cs="Arial"/>
          <w:color w:val="000000"/>
        </w:rPr>
        <w:t>uzavřením solenoidového ventilu (</w:t>
      </w:r>
      <w:r>
        <w:rPr>
          <w:rFonts w:cs="Arial"/>
          <w:i/>
          <w:iCs/>
          <w:color w:val="000000"/>
        </w:rPr>
        <w:t>YV100).</w:t>
      </w:r>
      <w:r w:rsidR="00C547AD">
        <w:rPr>
          <w:rFonts w:cs="Arial"/>
          <w:i/>
          <w:iCs/>
          <w:color w:val="000000"/>
        </w:rPr>
        <w:t xml:space="preserve"> </w:t>
      </w:r>
      <w:r>
        <w:rPr>
          <w:rFonts w:cs="Arial"/>
          <w:color w:val="000000"/>
        </w:rPr>
        <w:t xml:space="preserve">Následně </w:t>
      </w:r>
      <w:r w:rsidR="00C547AD">
        <w:rPr>
          <w:rFonts w:cs="Arial"/>
          <w:color w:val="000000"/>
        </w:rPr>
        <w:t>bude</w:t>
      </w:r>
      <w:r>
        <w:rPr>
          <w:rFonts w:cs="Arial"/>
          <w:color w:val="000000"/>
        </w:rPr>
        <w:t xml:space="preserve"> signalizována porucha na dveřích rozváděče a na dispečink</w:t>
      </w:r>
      <w:r w:rsidR="00C547AD">
        <w:rPr>
          <w:rFonts w:cs="Arial"/>
          <w:color w:val="000000"/>
        </w:rPr>
        <w:t>u</w:t>
      </w:r>
      <w:r>
        <w:rPr>
          <w:rFonts w:cs="Arial"/>
          <w:color w:val="000000"/>
        </w:rPr>
        <w:t xml:space="preserve">. Po </w:t>
      </w:r>
      <w:proofErr w:type="spellStart"/>
      <w:r>
        <w:rPr>
          <w:rFonts w:cs="Arial"/>
          <w:color w:val="000000"/>
        </w:rPr>
        <w:t>dotlakování</w:t>
      </w:r>
      <w:proofErr w:type="spellEnd"/>
      <w:r>
        <w:rPr>
          <w:rFonts w:cs="Arial"/>
          <w:color w:val="000000"/>
        </w:rPr>
        <w:t xml:space="preserve"> systému se opět obnoví automatický provoz.</w:t>
      </w:r>
    </w:p>
    <w:p w14:paraId="6F4E1EBA" w14:textId="77777777" w:rsidR="00235082" w:rsidRPr="00B0688D" w:rsidRDefault="00235082" w:rsidP="0092690A">
      <w:pPr>
        <w:pStyle w:val="Nadpis3"/>
      </w:pPr>
      <w:bookmarkStart w:id="27" w:name="_Toc207804656"/>
      <w:r w:rsidRPr="00B0688D">
        <w:t>P</w:t>
      </w:r>
      <w:r>
        <w:t>oruchová signalizace</w:t>
      </w:r>
      <w:bookmarkEnd w:id="27"/>
    </w:p>
    <w:p w14:paraId="22FDB8AA" w14:textId="61877ACA" w:rsidR="00574BCC" w:rsidRPr="00574BCC" w:rsidRDefault="00574BCC" w:rsidP="00574BCC">
      <w:pPr>
        <w:pStyle w:val="Zkladntext"/>
        <w:jc w:val="both"/>
        <w:rPr>
          <w:rFonts w:cs="Arial"/>
          <w:b w:val="0"/>
          <w:bCs/>
        </w:rPr>
      </w:pPr>
      <w:bookmarkStart w:id="28" w:name="_Toc4656722"/>
      <w:r>
        <w:rPr>
          <w:rFonts w:cs="Arial"/>
          <w:b w:val="0"/>
          <w:bCs/>
        </w:rPr>
        <w:t>K</w:t>
      </w:r>
      <w:r w:rsidRPr="00574BCC">
        <w:rPr>
          <w:rFonts w:cs="Arial"/>
          <w:b w:val="0"/>
          <w:bCs/>
        </w:rPr>
        <w:t>otelna bude osazena tlačít</w:t>
      </w:r>
      <w:r>
        <w:rPr>
          <w:rFonts w:cs="Arial"/>
          <w:b w:val="0"/>
          <w:bCs/>
        </w:rPr>
        <w:t>k</w:t>
      </w:r>
      <w:r w:rsidR="00C547AD">
        <w:rPr>
          <w:rFonts w:cs="Arial"/>
          <w:b w:val="0"/>
          <w:bCs/>
        </w:rPr>
        <w:t>em</w:t>
      </w:r>
      <w:r w:rsidRPr="00574BCC">
        <w:rPr>
          <w:rFonts w:cs="Arial"/>
          <w:b w:val="0"/>
          <w:bCs/>
        </w:rPr>
        <w:t xml:space="preserve"> </w:t>
      </w:r>
      <w:r w:rsidRPr="00574BCC">
        <w:rPr>
          <w:rFonts w:cs="Arial"/>
          <w:b w:val="0"/>
          <w:bCs/>
          <w:i/>
        </w:rPr>
        <w:t>SB0</w:t>
      </w:r>
      <w:r w:rsidR="00597E8A">
        <w:rPr>
          <w:rFonts w:cs="Arial"/>
          <w:b w:val="0"/>
          <w:bCs/>
          <w:i/>
        </w:rPr>
        <w:t xml:space="preserve"> </w:t>
      </w:r>
      <w:r w:rsidR="00597E8A" w:rsidRPr="00597E8A">
        <w:rPr>
          <w:rFonts w:cs="Arial"/>
          <w:b w:val="0"/>
          <w:bCs/>
          <w:iCs/>
        </w:rPr>
        <w:t>(</w:t>
      </w:r>
      <w:r w:rsidR="00DA757B">
        <w:rPr>
          <w:rFonts w:cs="Arial"/>
          <w:b w:val="0"/>
          <w:bCs/>
          <w:iCs/>
        </w:rPr>
        <w:t>kotelna</w:t>
      </w:r>
      <w:r w:rsidR="00597E8A" w:rsidRPr="00597E8A">
        <w:rPr>
          <w:rFonts w:cs="Arial"/>
          <w:b w:val="0"/>
          <w:bCs/>
          <w:iCs/>
        </w:rPr>
        <w:t>)</w:t>
      </w:r>
      <w:r w:rsidR="00597E8A">
        <w:rPr>
          <w:rFonts w:cs="Arial"/>
          <w:b w:val="0"/>
          <w:bCs/>
          <w:i/>
        </w:rPr>
        <w:t xml:space="preserve"> </w:t>
      </w:r>
      <w:r w:rsidRPr="00574BCC">
        <w:rPr>
          <w:rFonts w:cs="Arial"/>
          <w:b w:val="0"/>
          <w:bCs/>
        </w:rPr>
        <w:t xml:space="preserve">pro </w:t>
      </w:r>
      <w:r w:rsidR="00C547AD">
        <w:rPr>
          <w:rFonts w:cs="Arial"/>
          <w:b w:val="0"/>
          <w:bCs/>
        </w:rPr>
        <w:t>nouzové</w:t>
      </w:r>
      <w:r w:rsidRPr="00574BCC">
        <w:rPr>
          <w:rFonts w:cs="Arial"/>
          <w:b w:val="0"/>
          <w:bCs/>
        </w:rPr>
        <w:t xml:space="preserve"> odstavení technologie </w:t>
      </w:r>
      <w:r w:rsidR="00597E8A">
        <w:rPr>
          <w:rFonts w:cs="Arial"/>
          <w:b w:val="0"/>
          <w:bCs/>
        </w:rPr>
        <w:t xml:space="preserve">kotlů + </w:t>
      </w:r>
      <w:r w:rsidR="00DA757B">
        <w:rPr>
          <w:rFonts w:cs="Arial"/>
          <w:b w:val="0"/>
          <w:bCs/>
        </w:rPr>
        <w:t xml:space="preserve">uzávěru plynu </w:t>
      </w:r>
      <w:r w:rsidR="00C547AD">
        <w:rPr>
          <w:rFonts w:cs="Arial"/>
          <w:b w:val="0"/>
          <w:bCs/>
        </w:rPr>
        <w:t>obsluhou</w:t>
      </w:r>
      <w:r w:rsidRPr="00574BCC">
        <w:rPr>
          <w:rFonts w:cs="Arial"/>
          <w:b w:val="0"/>
          <w:bCs/>
        </w:rPr>
        <w:t xml:space="preserve">, </w:t>
      </w:r>
      <w:r w:rsidR="00C547AD">
        <w:rPr>
          <w:rFonts w:cs="Arial"/>
          <w:b w:val="0"/>
          <w:bCs/>
        </w:rPr>
        <w:t>jehož</w:t>
      </w:r>
      <w:r w:rsidRPr="00574BCC">
        <w:rPr>
          <w:rFonts w:cs="Arial"/>
          <w:b w:val="0"/>
          <w:bCs/>
        </w:rPr>
        <w:t xml:space="preserve"> vybavení bude přenášeno do říd</w:t>
      </w:r>
      <w:r w:rsidR="00597E8A">
        <w:rPr>
          <w:rFonts w:cs="Arial"/>
          <w:b w:val="0"/>
          <w:bCs/>
        </w:rPr>
        <w:t>i</w:t>
      </w:r>
      <w:r w:rsidRPr="00574BCC">
        <w:rPr>
          <w:rFonts w:cs="Arial"/>
          <w:b w:val="0"/>
          <w:bCs/>
        </w:rPr>
        <w:t>cího systému rozv</w:t>
      </w:r>
      <w:r>
        <w:rPr>
          <w:rFonts w:cs="Arial"/>
          <w:b w:val="0"/>
          <w:bCs/>
        </w:rPr>
        <w:t>á</w:t>
      </w:r>
      <w:r w:rsidRPr="00574BCC">
        <w:rPr>
          <w:rFonts w:cs="Arial"/>
          <w:b w:val="0"/>
          <w:bCs/>
        </w:rPr>
        <w:t xml:space="preserve">děče MR1. </w:t>
      </w:r>
    </w:p>
    <w:p w14:paraId="7AA2053B" w14:textId="77777777" w:rsidR="00574BCC" w:rsidRPr="00574BCC" w:rsidRDefault="00574BCC" w:rsidP="00574BCC">
      <w:pPr>
        <w:pStyle w:val="Zkladntext"/>
        <w:jc w:val="both"/>
        <w:rPr>
          <w:rFonts w:cs="Arial"/>
          <w:b w:val="0"/>
          <w:bCs/>
        </w:rPr>
      </w:pPr>
      <w:r w:rsidRPr="00574BCC">
        <w:rPr>
          <w:rFonts w:cs="Arial"/>
          <w:b w:val="0"/>
          <w:bCs/>
        </w:rPr>
        <w:t xml:space="preserve">Havarijní odstavení </w:t>
      </w:r>
      <w:r w:rsidR="00D60424">
        <w:rPr>
          <w:rFonts w:cs="Arial"/>
          <w:b w:val="0"/>
          <w:bCs/>
        </w:rPr>
        <w:t>kotelny</w:t>
      </w:r>
      <w:r w:rsidRPr="00574BCC">
        <w:rPr>
          <w:rFonts w:cs="Arial"/>
          <w:b w:val="0"/>
          <w:bCs/>
        </w:rPr>
        <w:t xml:space="preserve"> nastane v případě:</w:t>
      </w:r>
    </w:p>
    <w:p w14:paraId="34AFA078" w14:textId="5A35D1BE" w:rsidR="00C548A1" w:rsidRPr="00C548A1" w:rsidRDefault="00574BCC" w:rsidP="0061495A">
      <w:pPr>
        <w:pStyle w:val="Zkladntext"/>
        <w:widowControl w:val="0"/>
        <w:numPr>
          <w:ilvl w:val="0"/>
          <w:numId w:val="15"/>
        </w:numPr>
        <w:suppressAutoHyphens w:val="0"/>
        <w:autoSpaceDE w:val="0"/>
        <w:autoSpaceDN w:val="0"/>
        <w:ind w:left="0" w:firstLine="0"/>
        <w:jc w:val="both"/>
        <w:rPr>
          <w:rFonts w:cs="Arial"/>
          <w:b w:val="0"/>
          <w:bCs/>
        </w:rPr>
      </w:pPr>
      <w:r w:rsidRPr="00C548A1">
        <w:rPr>
          <w:rFonts w:cs="Arial"/>
          <w:b w:val="0"/>
          <w:bCs/>
        </w:rPr>
        <w:t xml:space="preserve">vybavení </w:t>
      </w:r>
      <w:r w:rsidR="00C548A1" w:rsidRPr="00C548A1">
        <w:rPr>
          <w:rFonts w:cs="Arial"/>
          <w:b w:val="0"/>
          <w:bCs/>
        </w:rPr>
        <w:t>tlačítka</w:t>
      </w:r>
      <w:r w:rsidRPr="00C548A1">
        <w:rPr>
          <w:rFonts w:cs="Arial"/>
          <w:b w:val="0"/>
          <w:bCs/>
        </w:rPr>
        <w:t xml:space="preserve"> nouzové</w:t>
      </w:r>
      <w:r w:rsidR="00C548A1" w:rsidRPr="00C548A1">
        <w:rPr>
          <w:rFonts w:cs="Arial"/>
          <w:b w:val="0"/>
          <w:bCs/>
        </w:rPr>
        <w:t>ho</w:t>
      </w:r>
      <w:r w:rsidRPr="00C548A1">
        <w:rPr>
          <w:rFonts w:cs="Arial"/>
          <w:b w:val="0"/>
          <w:bCs/>
        </w:rPr>
        <w:t xml:space="preserve"> odstavení </w:t>
      </w:r>
      <w:r w:rsidR="000B653B" w:rsidRPr="00C548A1">
        <w:rPr>
          <w:rFonts w:cs="Arial"/>
          <w:b w:val="0"/>
          <w:bCs/>
        </w:rPr>
        <w:t xml:space="preserve">kotlů a </w:t>
      </w:r>
      <w:r w:rsidR="00DA757B">
        <w:rPr>
          <w:rFonts w:cs="Arial"/>
          <w:b w:val="0"/>
          <w:bCs/>
        </w:rPr>
        <w:t>uzávěru plynu</w:t>
      </w:r>
      <w:r w:rsidRPr="00C548A1">
        <w:rPr>
          <w:rFonts w:cs="Arial"/>
          <w:b w:val="0"/>
          <w:bCs/>
        </w:rPr>
        <w:t xml:space="preserve"> </w:t>
      </w:r>
      <w:r w:rsidR="00DA757B">
        <w:rPr>
          <w:rFonts w:cs="Arial"/>
          <w:b w:val="0"/>
          <w:bCs/>
        </w:rPr>
        <w:t xml:space="preserve">– tlačítko </w:t>
      </w:r>
      <w:r w:rsidRPr="00C548A1">
        <w:rPr>
          <w:rFonts w:cs="Arial"/>
          <w:b w:val="0"/>
          <w:bCs/>
          <w:i/>
        </w:rPr>
        <w:t>SB0</w:t>
      </w:r>
    </w:p>
    <w:p w14:paraId="50ABF522" w14:textId="77777777" w:rsidR="00574BCC" w:rsidRPr="00C548A1" w:rsidRDefault="00574BCC" w:rsidP="0061495A">
      <w:pPr>
        <w:pStyle w:val="Zkladntext"/>
        <w:widowControl w:val="0"/>
        <w:numPr>
          <w:ilvl w:val="0"/>
          <w:numId w:val="15"/>
        </w:numPr>
        <w:suppressAutoHyphens w:val="0"/>
        <w:autoSpaceDE w:val="0"/>
        <w:autoSpaceDN w:val="0"/>
        <w:ind w:left="0" w:firstLine="0"/>
        <w:jc w:val="both"/>
        <w:rPr>
          <w:rFonts w:cs="Arial"/>
          <w:b w:val="0"/>
          <w:bCs/>
        </w:rPr>
      </w:pPr>
      <w:r w:rsidRPr="00C548A1">
        <w:rPr>
          <w:rFonts w:cs="Arial"/>
          <w:b w:val="0"/>
          <w:bCs/>
        </w:rPr>
        <w:t>přehřátí topné vody –</w:t>
      </w:r>
      <w:r w:rsidR="00C548A1">
        <w:rPr>
          <w:rFonts w:cs="Arial"/>
          <w:b w:val="0"/>
          <w:bCs/>
        </w:rPr>
        <w:t xml:space="preserve"> </w:t>
      </w:r>
      <w:r w:rsidRPr="00C548A1">
        <w:rPr>
          <w:rFonts w:cs="Arial"/>
          <w:b w:val="0"/>
          <w:bCs/>
        </w:rPr>
        <w:t xml:space="preserve">termostatem </w:t>
      </w:r>
      <w:r w:rsidRPr="00C548A1">
        <w:rPr>
          <w:rFonts w:cs="Arial"/>
          <w:b w:val="0"/>
          <w:bCs/>
          <w:i/>
        </w:rPr>
        <w:t>TAH3</w:t>
      </w:r>
    </w:p>
    <w:p w14:paraId="6FE7F583" w14:textId="77777777" w:rsidR="00574BCC" w:rsidRPr="00330CC2" w:rsidRDefault="00574BCC" w:rsidP="0061495A">
      <w:pPr>
        <w:pStyle w:val="Zkladntext"/>
        <w:widowControl w:val="0"/>
        <w:numPr>
          <w:ilvl w:val="0"/>
          <w:numId w:val="15"/>
        </w:numPr>
        <w:suppressAutoHyphens w:val="0"/>
        <w:autoSpaceDE w:val="0"/>
        <w:autoSpaceDN w:val="0"/>
        <w:ind w:left="0" w:firstLine="0"/>
        <w:jc w:val="both"/>
        <w:rPr>
          <w:rFonts w:cs="Arial"/>
          <w:b w:val="0"/>
          <w:bCs/>
        </w:rPr>
      </w:pPr>
      <w:r w:rsidRPr="00574BCC">
        <w:rPr>
          <w:rFonts w:cs="Arial"/>
          <w:b w:val="0"/>
          <w:bCs/>
        </w:rPr>
        <w:t xml:space="preserve">přehřátí prostoru </w:t>
      </w:r>
      <w:r w:rsidR="003B3B9D">
        <w:rPr>
          <w:rFonts w:cs="Arial"/>
          <w:b w:val="0"/>
          <w:bCs/>
        </w:rPr>
        <w:t>kotelny</w:t>
      </w:r>
      <w:r w:rsidRPr="00574BCC">
        <w:rPr>
          <w:rFonts w:cs="Arial"/>
          <w:b w:val="0"/>
          <w:bCs/>
        </w:rPr>
        <w:t xml:space="preserve"> –</w:t>
      </w:r>
      <w:r w:rsidR="00B12C00">
        <w:rPr>
          <w:rFonts w:cs="Arial"/>
          <w:b w:val="0"/>
          <w:bCs/>
        </w:rPr>
        <w:t xml:space="preserve"> </w:t>
      </w:r>
      <w:r w:rsidR="00963E9D">
        <w:rPr>
          <w:rFonts w:cs="Arial"/>
          <w:b w:val="0"/>
          <w:bCs/>
          <w:iCs/>
        </w:rPr>
        <w:t>termostatem</w:t>
      </w:r>
      <w:r w:rsidR="00E44C1E">
        <w:rPr>
          <w:rFonts w:cs="Arial"/>
          <w:b w:val="0"/>
          <w:bCs/>
          <w:i/>
        </w:rPr>
        <w:t xml:space="preserve"> </w:t>
      </w:r>
      <w:r w:rsidR="00E44C1E" w:rsidRPr="00D62DF9">
        <w:rPr>
          <w:rFonts w:cs="Arial"/>
          <w:b w:val="0"/>
          <w:bCs/>
          <w:i/>
          <w:iCs/>
        </w:rPr>
        <w:t>TAH2</w:t>
      </w:r>
    </w:p>
    <w:p w14:paraId="30C28C77" w14:textId="77777777" w:rsidR="00574BCC" w:rsidRPr="00C548A1" w:rsidRDefault="00574BCC" w:rsidP="0061495A">
      <w:pPr>
        <w:pStyle w:val="Zkladntext"/>
        <w:widowControl w:val="0"/>
        <w:numPr>
          <w:ilvl w:val="0"/>
          <w:numId w:val="15"/>
        </w:numPr>
        <w:suppressAutoHyphens w:val="0"/>
        <w:autoSpaceDE w:val="0"/>
        <w:autoSpaceDN w:val="0"/>
        <w:ind w:left="0" w:firstLine="0"/>
        <w:jc w:val="both"/>
        <w:rPr>
          <w:rFonts w:cs="Arial"/>
          <w:b w:val="0"/>
          <w:bCs/>
        </w:rPr>
      </w:pPr>
      <w:r w:rsidRPr="00574BCC">
        <w:rPr>
          <w:rFonts w:cs="Arial"/>
          <w:b w:val="0"/>
          <w:bCs/>
        </w:rPr>
        <w:t xml:space="preserve">zaplavení prostoru </w:t>
      </w:r>
      <w:r w:rsidR="00C548A1">
        <w:rPr>
          <w:rFonts w:cs="Arial"/>
          <w:b w:val="0"/>
          <w:bCs/>
        </w:rPr>
        <w:t>kotlů</w:t>
      </w:r>
      <w:r w:rsidRPr="00574BCC">
        <w:rPr>
          <w:rFonts w:cs="Arial"/>
          <w:b w:val="0"/>
          <w:bCs/>
        </w:rPr>
        <w:t xml:space="preserve"> –</w:t>
      </w:r>
      <w:r w:rsidR="00C548A1">
        <w:rPr>
          <w:rFonts w:cs="Arial"/>
          <w:b w:val="0"/>
          <w:bCs/>
        </w:rPr>
        <w:t xml:space="preserve"> indikátorem zaplavení</w:t>
      </w:r>
      <w:r w:rsidRPr="00574BCC">
        <w:rPr>
          <w:rFonts w:cs="Arial"/>
          <w:b w:val="0"/>
          <w:bCs/>
        </w:rPr>
        <w:t xml:space="preserve"> </w:t>
      </w:r>
      <w:r w:rsidRPr="00574BCC">
        <w:rPr>
          <w:rFonts w:cs="Arial"/>
          <w:b w:val="0"/>
          <w:bCs/>
          <w:i/>
        </w:rPr>
        <w:t>LAH1</w:t>
      </w:r>
    </w:p>
    <w:p w14:paraId="5F56D9B6" w14:textId="77777777" w:rsidR="00574BCC" w:rsidRPr="00574BCC" w:rsidRDefault="00574BCC" w:rsidP="0061495A">
      <w:pPr>
        <w:pStyle w:val="Zkladntext"/>
        <w:widowControl w:val="0"/>
        <w:numPr>
          <w:ilvl w:val="0"/>
          <w:numId w:val="15"/>
        </w:numPr>
        <w:suppressAutoHyphens w:val="0"/>
        <w:autoSpaceDE w:val="0"/>
        <w:autoSpaceDN w:val="0"/>
        <w:ind w:left="0" w:firstLine="0"/>
        <w:jc w:val="both"/>
        <w:rPr>
          <w:rFonts w:cs="Arial"/>
          <w:b w:val="0"/>
          <w:bCs/>
        </w:rPr>
      </w:pPr>
      <w:r w:rsidRPr="00574BCC">
        <w:rPr>
          <w:rFonts w:cs="Arial"/>
          <w:b w:val="0"/>
          <w:bCs/>
        </w:rPr>
        <w:t>poklesu tlaku pod minimální mez –</w:t>
      </w:r>
      <w:r w:rsidR="00C548A1">
        <w:rPr>
          <w:rFonts w:cs="Arial"/>
          <w:b w:val="0"/>
          <w:bCs/>
        </w:rPr>
        <w:t xml:space="preserve"> </w:t>
      </w:r>
      <w:r w:rsidRPr="00574BCC">
        <w:rPr>
          <w:rFonts w:cs="Arial"/>
          <w:b w:val="0"/>
          <w:bCs/>
        </w:rPr>
        <w:t xml:space="preserve">regulátorem </w:t>
      </w:r>
      <w:r w:rsidRPr="00574BCC">
        <w:rPr>
          <w:rFonts w:cs="Arial"/>
          <w:b w:val="0"/>
          <w:bCs/>
          <w:i/>
        </w:rPr>
        <w:t>PAL1</w:t>
      </w:r>
    </w:p>
    <w:p w14:paraId="7793D070" w14:textId="27EFA61A" w:rsidR="0099435A" w:rsidRDefault="00574BCC" w:rsidP="00574BCC">
      <w:pPr>
        <w:pStyle w:val="Zkladntext"/>
        <w:widowControl w:val="0"/>
        <w:numPr>
          <w:ilvl w:val="0"/>
          <w:numId w:val="15"/>
        </w:numPr>
        <w:suppressAutoHyphens w:val="0"/>
        <w:autoSpaceDE w:val="0"/>
        <w:autoSpaceDN w:val="0"/>
        <w:ind w:left="0" w:firstLine="0"/>
        <w:jc w:val="both"/>
        <w:rPr>
          <w:rFonts w:cs="Arial"/>
          <w:b w:val="0"/>
          <w:bCs/>
        </w:rPr>
      </w:pPr>
      <w:r w:rsidRPr="00574BCC">
        <w:rPr>
          <w:rFonts w:cs="Arial"/>
          <w:b w:val="0"/>
          <w:bCs/>
        </w:rPr>
        <w:t>výsk</w:t>
      </w:r>
      <w:r w:rsidR="00C548A1">
        <w:rPr>
          <w:rFonts w:cs="Arial"/>
          <w:b w:val="0"/>
          <w:bCs/>
        </w:rPr>
        <w:t>ytu CH4 2. stupně – snímané čid</w:t>
      </w:r>
      <w:r w:rsidR="00624B21">
        <w:rPr>
          <w:rFonts w:cs="Arial"/>
          <w:b w:val="0"/>
          <w:bCs/>
        </w:rPr>
        <w:t>lem</w:t>
      </w:r>
      <w:r w:rsidRPr="00574BCC">
        <w:rPr>
          <w:rFonts w:cs="Arial"/>
          <w:b w:val="0"/>
          <w:bCs/>
        </w:rPr>
        <w:t xml:space="preserve"> </w:t>
      </w:r>
      <w:r w:rsidR="00D62DF9">
        <w:rPr>
          <w:rFonts w:cs="Arial"/>
          <w:b w:val="0"/>
          <w:bCs/>
          <w:i/>
        </w:rPr>
        <w:t>QI1.1</w:t>
      </w:r>
      <w:r w:rsidRPr="00574BCC">
        <w:rPr>
          <w:rFonts w:cs="Arial"/>
          <w:b w:val="0"/>
          <w:bCs/>
        </w:rPr>
        <w:t xml:space="preserve"> </w:t>
      </w:r>
      <w:r w:rsidR="00B12C00">
        <w:rPr>
          <w:rFonts w:cs="Arial"/>
          <w:b w:val="0"/>
          <w:bCs/>
        </w:rPr>
        <w:t>nad kotli</w:t>
      </w:r>
    </w:p>
    <w:p w14:paraId="3BDEBF38" w14:textId="4B511DD0" w:rsidR="00330CC2" w:rsidRDefault="00330CC2" w:rsidP="00330CC2">
      <w:pPr>
        <w:pStyle w:val="Zkladntext"/>
        <w:jc w:val="both"/>
        <w:rPr>
          <w:rFonts w:cs="Arial"/>
          <w:b w:val="0"/>
          <w:bCs/>
        </w:rPr>
      </w:pPr>
      <w:r w:rsidRPr="00574BCC">
        <w:rPr>
          <w:rFonts w:cs="Arial"/>
          <w:b w:val="0"/>
          <w:bCs/>
        </w:rPr>
        <w:t>V případě havarijní situace bude kotelna odstavena z provozu, zastaven chod kotlů a čerpadel včetně jejich napájení a uzavřen bezpečnostní uzávěr plynu</w:t>
      </w:r>
      <w:r w:rsidR="00B75B45">
        <w:rPr>
          <w:rFonts w:cs="Arial"/>
          <w:b w:val="0"/>
          <w:bCs/>
        </w:rPr>
        <w:t xml:space="preserve"> (</w:t>
      </w:r>
      <w:r w:rsidR="00B75B45" w:rsidRPr="00B75B45">
        <w:rPr>
          <w:rFonts w:cs="Arial"/>
          <w:b w:val="0"/>
          <w:bCs/>
          <w:i/>
          <w:iCs/>
        </w:rPr>
        <w:t>BAP1</w:t>
      </w:r>
      <w:r w:rsidR="00B75B45">
        <w:rPr>
          <w:rFonts w:cs="Arial"/>
          <w:b w:val="0"/>
          <w:bCs/>
        </w:rPr>
        <w:t>)</w:t>
      </w:r>
      <w:r w:rsidRPr="00574BCC">
        <w:rPr>
          <w:rFonts w:cs="Arial"/>
          <w:b w:val="0"/>
          <w:bCs/>
        </w:rPr>
        <w:t xml:space="preserve">. </w:t>
      </w:r>
    </w:p>
    <w:p w14:paraId="55D59855" w14:textId="77777777" w:rsidR="00330CC2" w:rsidRPr="00574BCC" w:rsidRDefault="00330CC2" w:rsidP="00330CC2">
      <w:pPr>
        <w:pStyle w:val="Zkladntext"/>
        <w:jc w:val="both"/>
        <w:rPr>
          <w:rFonts w:cs="Arial"/>
          <w:b w:val="0"/>
          <w:bCs/>
        </w:rPr>
      </w:pPr>
    </w:p>
    <w:p w14:paraId="0479A2D8" w14:textId="77777777" w:rsidR="004E3BDA" w:rsidRDefault="00330CC2" w:rsidP="00AE0328">
      <w:pPr>
        <w:pStyle w:val="Zkladntext"/>
        <w:widowControl w:val="0"/>
        <w:suppressAutoHyphens w:val="0"/>
        <w:autoSpaceDE w:val="0"/>
        <w:autoSpaceDN w:val="0"/>
        <w:jc w:val="both"/>
        <w:rPr>
          <w:rFonts w:cs="Arial"/>
          <w:b w:val="0"/>
          <w:bCs/>
        </w:rPr>
      </w:pPr>
      <w:r w:rsidRPr="00574BCC">
        <w:rPr>
          <w:rFonts w:cs="Arial"/>
          <w:b w:val="0"/>
          <w:bCs/>
        </w:rPr>
        <w:t xml:space="preserve">Mimo tyto havarijní situace budou jako porucha dále vyhodnocovány poruchy kotlů, čerpadel, </w:t>
      </w:r>
      <w:r>
        <w:rPr>
          <w:rFonts w:cs="Arial"/>
          <w:b w:val="0"/>
          <w:bCs/>
        </w:rPr>
        <w:t>pokles</w:t>
      </w:r>
      <w:r w:rsidRPr="00574BCC">
        <w:rPr>
          <w:rFonts w:cs="Arial"/>
          <w:b w:val="0"/>
          <w:bCs/>
        </w:rPr>
        <w:t xml:space="preserve"> tlaku a přehřátí zásobník</w:t>
      </w:r>
      <w:r>
        <w:rPr>
          <w:rFonts w:cs="Arial"/>
          <w:b w:val="0"/>
          <w:bCs/>
        </w:rPr>
        <w:t>u</w:t>
      </w:r>
      <w:r w:rsidRPr="00574BCC">
        <w:rPr>
          <w:rFonts w:cs="Arial"/>
          <w:b w:val="0"/>
          <w:bCs/>
        </w:rPr>
        <w:t xml:space="preserve"> TUV</w:t>
      </w:r>
      <w:r w:rsidR="00AE0328">
        <w:rPr>
          <w:rFonts w:cs="Arial"/>
          <w:b w:val="0"/>
          <w:bCs/>
        </w:rPr>
        <w:t xml:space="preserve"> (</w:t>
      </w:r>
      <w:r w:rsidR="00AE0328" w:rsidRPr="00AE0328">
        <w:rPr>
          <w:rFonts w:cs="Arial"/>
          <w:b w:val="0"/>
          <w:bCs/>
          <w:i/>
          <w:iCs/>
        </w:rPr>
        <w:t>TAH1</w:t>
      </w:r>
      <w:r w:rsidR="00AE0328">
        <w:rPr>
          <w:rFonts w:cs="Arial"/>
          <w:b w:val="0"/>
          <w:bCs/>
        </w:rPr>
        <w:t>)</w:t>
      </w:r>
      <w:r w:rsidRPr="00574BCC">
        <w:rPr>
          <w:rFonts w:cs="Arial"/>
          <w:b w:val="0"/>
          <w:bCs/>
        </w:rPr>
        <w:t xml:space="preserve">. Poruchy budou vyhodnocovány v řídicím systému. Porucha </w:t>
      </w:r>
      <w:r w:rsidRPr="00574BCC">
        <w:rPr>
          <w:rFonts w:cs="Arial"/>
          <w:b w:val="0"/>
          <w:bCs/>
        </w:rPr>
        <w:lastRenderedPageBreak/>
        <w:t>bude indikována na rozv</w:t>
      </w:r>
      <w:r>
        <w:rPr>
          <w:rFonts w:cs="Arial"/>
          <w:b w:val="0"/>
          <w:bCs/>
        </w:rPr>
        <w:t>á</w:t>
      </w:r>
      <w:r w:rsidRPr="00574BCC">
        <w:rPr>
          <w:rFonts w:cs="Arial"/>
          <w:b w:val="0"/>
          <w:bCs/>
        </w:rPr>
        <w:t xml:space="preserve">děči MR1 pomocí signálky </w:t>
      </w:r>
      <w:r w:rsidRPr="00574BCC">
        <w:rPr>
          <w:rFonts w:cs="Arial"/>
          <w:b w:val="0"/>
          <w:bCs/>
          <w:i/>
        </w:rPr>
        <w:t>HL2</w:t>
      </w:r>
      <w:r w:rsidRPr="00574BCC">
        <w:rPr>
          <w:rFonts w:cs="Arial"/>
          <w:b w:val="0"/>
          <w:bCs/>
        </w:rPr>
        <w:t>. Po odeznění poruchy nebude možné automatické naje</w:t>
      </w:r>
      <w:r>
        <w:rPr>
          <w:rFonts w:cs="Arial"/>
          <w:b w:val="0"/>
          <w:bCs/>
        </w:rPr>
        <w:t xml:space="preserve">tí kotelny do provozu. </w:t>
      </w:r>
    </w:p>
    <w:p w14:paraId="565095B1" w14:textId="77777777" w:rsidR="004E3BDA" w:rsidRDefault="004E3BDA" w:rsidP="00AE0328">
      <w:pPr>
        <w:pStyle w:val="Zkladntext"/>
        <w:widowControl w:val="0"/>
        <w:suppressAutoHyphens w:val="0"/>
        <w:autoSpaceDE w:val="0"/>
        <w:autoSpaceDN w:val="0"/>
        <w:jc w:val="both"/>
        <w:rPr>
          <w:rFonts w:cs="Arial"/>
          <w:b w:val="0"/>
          <w:bCs/>
        </w:rPr>
      </w:pPr>
    </w:p>
    <w:p w14:paraId="1361B642" w14:textId="718AC035" w:rsidR="00330CC2" w:rsidRDefault="00330CC2" w:rsidP="00AE0328">
      <w:pPr>
        <w:pStyle w:val="Zkladntext"/>
        <w:widowControl w:val="0"/>
        <w:suppressAutoHyphens w:val="0"/>
        <w:autoSpaceDE w:val="0"/>
        <w:autoSpaceDN w:val="0"/>
        <w:jc w:val="both"/>
        <w:rPr>
          <w:rFonts w:cs="Arial"/>
          <w:b w:val="0"/>
          <w:bCs/>
        </w:rPr>
      </w:pPr>
      <w:proofErr w:type="spellStart"/>
      <w:r>
        <w:rPr>
          <w:rFonts w:cs="Arial"/>
          <w:b w:val="0"/>
          <w:bCs/>
        </w:rPr>
        <w:t>Kvitaci</w:t>
      </w:r>
      <w:proofErr w:type="spellEnd"/>
      <w:r>
        <w:rPr>
          <w:rFonts w:cs="Arial"/>
          <w:b w:val="0"/>
          <w:bCs/>
        </w:rPr>
        <w:t xml:space="preserve"> </w:t>
      </w:r>
      <w:r w:rsidRPr="00574BCC">
        <w:rPr>
          <w:rFonts w:cs="Arial"/>
          <w:b w:val="0"/>
          <w:bCs/>
        </w:rPr>
        <w:t xml:space="preserve">poruchy bude možné provést </w:t>
      </w:r>
      <w:r w:rsidR="004E3BDA">
        <w:rPr>
          <w:rFonts w:cs="Arial"/>
          <w:b w:val="0"/>
          <w:bCs/>
        </w:rPr>
        <w:t xml:space="preserve">fyzicky </w:t>
      </w:r>
      <w:r w:rsidRPr="00574BCC">
        <w:rPr>
          <w:rFonts w:cs="Arial"/>
          <w:b w:val="0"/>
          <w:bCs/>
        </w:rPr>
        <w:t>na rozv</w:t>
      </w:r>
      <w:r>
        <w:rPr>
          <w:rFonts w:cs="Arial"/>
          <w:b w:val="0"/>
          <w:bCs/>
        </w:rPr>
        <w:t>á</w:t>
      </w:r>
      <w:r w:rsidRPr="00574BCC">
        <w:rPr>
          <w:rFonts w:cs="Arial"/>
          <w:b w:val="0"/>
          <w:bCs/>
        </w:rPr>
        <w:t>děči MR1 tlačítkem</w:t>
      </w:r>
      <w:r w:rsidR="00AE0328">
        <w:rPr>
          <w:rFonts w:cs="Arial"/>
          <w:b w:val="0"/>
          <w:bCs/>
        </w:rPr>
        <w:t xml:space="preserve"> </w:t>
      </w:r>
      <w:r w:rsidR="00AE0328" w:rsidRPr="00AE0328">
        <w:rPr>
          <w:rFonts w:cs="Arial"/>
          <w:b w:val="0"/>
          <w:bCs/>
          <w:i/>
          <w:iCs/>
        </w:rPr>
        <w:t>SB1</w:t>
      </w:r>
      <w:r w:rsidR="00AE0328">
        <w:rPr>
          <w:rFonts w:cs="Arial"/>
          <w:b w:val="0"/>
          <w:bCs/>
        </w:rPr>
        <w:t xml:space="preserve"> </w:t>
      </w:r>
      <w:r w:rsidRPr="00574BCC">
        <w:rPr>
          <w:rFonts w:cs="Arial"/>
          <w:b w:val="0"/>
          <w:bCs/>
        </w:rPr>
        <w:t xml:space="preserve">a reset poruchy plynu pomocí tlačítka </w:t>
      </w:r>
      <w:r w:rsidRPr="00574BCC">
        <w:rPr>
          <w:rFonts w:cs="Arial"/>
          <w:b w:val="0"/>
          <w:bCs/>
          <w:i/>
        </w:rPr>
        <w:t>SB2</w:t>
      </w:r>
      <w:r w:rsidRPr="00574BCC">
        <w:rPr>
          <w:rFonts w:cs="Arial"/>
          <w:b w:val="0"/>
          <w:bCs/>
        </w:rPr>
        <w:t xml:space="preserve"> rovněž na rozv</w:t>
      </w:r>
      <w:r>
        <w:rPr>
          <w:rFonts w:cs="Arial"/>
          <w:b w:val="0"/>
          <w:bCs/>
        </w:rPr>
        <w:t>á</w:t>
      </w:r>
      <w:r w:rsidRPr="00574BCC">
        <w:rPr>
          <w:rFonts w:cs="Arial"/>
          <w:b w:val="0"/>
          <w:bCs/>
        </w:rPr>
        <w:t>děči MR1.</w:t>
      </w:r>
    </w:p>
    <w:p w14:paraId="71AE7EED" w14:textId="77777777" w:rsidR="00432B57" w:rsidRDefault="00432B57" w:rsidP="004E3BDA">
      <w:pPr>
        <w:pStyle w:val="Zkladntext"/>
        <w:jc w:val="both"/>
        <w:rPr>
          <w:rFonts w:cs="Arial"/>
        </w:rPr>
      </w:pPr>
    </w:p>
    <w:p w14:paraId="1435F1B4" w14:textId="701506B0" w:rsidR="004E3BDA" w:rsidRPr="00681029" w:rsidRDefault="004E3BDA" w:rsidP="004E3BDA">
      <w:pPr>
        <w:pStyle w:val="Zkladntext"/>
        <w:jc w:val="both"/>
        <w:rPr>
          <w:rFonts w:cs="Arial"/>
        </w:rPr>
      </w:pPr>
      <w:r w:rsidRPr="00681029">
        <w:rPr>
          <w:rFonts w:cs="Arial"/>
        </w:rPr>
        <w:t xml:space="preserve">POZNÁMKA: </w:t>
      </w:r>
    </w:p>
    <w:p w14:paraId="7486409B" w14:textId="0A784DDE" w:rsidR="004E3BDA" w:rsidRPr="00A11C0E" w:rsidRDefault="004E3BDA" w:rsidP="004E3BDA">
      <w:pPr>
        <w:pStyle w:val="Zkladntext"/>
        <w:numPr>
          <w:ilvl w:val="0"/>
          <w:numId w:val="20"/>
        </w:numPr>
        <w:jc w:val="both"/>
        <w:rPr>
          <w:rFonts w:cs="Arial"/>
          <w:b w:val="0"/>
          <w:bCs/>
        </w:rPr>
      </w:pPr>
      <w:r w:rsidRPr="00A11C0E">
        <w:rPr>
          <w:rFonts w:cs="Arial"/>
          <w:b w:val="0"/>
          <w:bCs/>
        </w:rPr>
        <w:t xml:space="preserve">Stisknutím tlačítka </w:t>
      </w:r>
      <w:r w:rsidRPr="004E3BDA">
        <w:rPr>
          <w:rFonts w:cs="Arial"/>
          <w:b w:val="0"/>
          <w:bCs/>
          <w:i/>
          <w:iCs/>
        </w:rPr>
        <w:t>Q1</w:t>
      </w:r>
      <w:r w:rsidRPr="00A11C0E">
        <w:rPr>
          <w:rFonts w:cs="Arial"/>
          <w:b w:val="0"/>
          <w:bCs/>
        </w:rPr>
        <w:t xml:space="preserve"> (Hlavní vypínač) na dveřích rozváděče MR1 dojde k odstavení rozváděče od elektrické energie (</w:t>
      </w:r>
      <w:r w:rsidRPr="00A11C0E">
        <w:rPr>
          <w:rFonts w:cs="Arial"/>
        </w:rPr>
        <w:t>pouze svorkovnice „X0“ bude pod napětím</w:t>
      </w:r>
      <w:r w:rsidRPr="00A11C0E">
        <w:rPr>
          <w:rFonts w:cs="Arial"/>
          <w:b w:val="0"/>
          <w:bCs/>
        </w:rPr>
        <w:t>)</w:t>
      </w:r>
    </w:p>
    <w:p w14:paraId="5D697FAE" w14:textId="47BA4321" w:rsidR="004E3BDA" w:rsidRPr="00A11C0E" w:rsidRDefault="004E3BDA" w:rsidP="004E3BDA">
      <w:pPr>
        <w:pStyle w:val="Zkladntext"/>
        <w:numPr>
          <w:ilvl w:val="0"/>
          <w:numId w:val="20"/>
        </w:numPr>
        <w:jc w:val="both"/>
        <w:rPr>
          <w:rFonts w:cs="Arial"/>
          <w:b w:val="0"/>
          <w:bCs/>
        </w:rPr>
      </w:pPr>
      <w:r w:rsidRPr="00A11C0E">
        <w:rPr>
          <w:rFonts w:cs="Arial"/>
          <w:b w:val="0"/>
          <w:bCs/>
        </w:rPr>
        <w:t xml:space="preserve">Stisknutím tlačítka </w:t>
      </w:r>
      <w:r w:rsidRPr="004E3BDA">
        <w:rPr>
          <w:rFonts w:cs="Arial"/>
          <w:b w:val="0"/>
          <w:bCs/>
          <w:i/>
          <w:iCs/>
        </w:rPr>
        <w:t>SB0</w:t>
      </w:r>
      <w:r w:rsidRPr="00A11C0E">
        <w:rPr>
          <w:rFonts w:cs="Arial"/>
          <w:b w:val="0"/>
          <w:bCs/>
        </w:rPr>
        <w:t xml:space="preserve"> u vstupních dveří do kotelny dojde k odstavení kotlů a uzávěru plynu od elektrické energie. Vybavení tlačítka bude signalizováno do řídicího systému. Avšak </w:t>
      </w:r>
      <w:r w:rsidRPr="00A11C0E">
        <w:rPr>
          <w:rFonts w:cs="Arial"/>
        </w:rPr>
        <w:t>čerpadla a ostatní elektrická zařízení zůstanou pod napětím.</w:t>
      </w:r>
    </w:p>
    <w:p w14:paraId="6D79A220" w14:textId="77777777" w:rsidR="0024561A" w:rsidRPr="00B0688D" w:rsidRDefault="0024561A" w:rsidP="0024561A">
      <w:pPr>
        <w:pStyle w:val="Nadpis3"/>
      </w:pPr>
      <w:bookmarkStart w:id="29" w:name="_Toc207804657"/>
      <w:r>
        <w:t>Režim provozu</w:t>
      </w:r>
      <w:bookmarkEnd w:id="28"/>
      <w:bookmarkEnd w:id="29"/>
    </w:p>
    <w:p w14:paraId="45D8C369" w14:textId="77777777" w:rsidR="00432B57" w:rsidRDefault="0024561A" w:rsidP="0024561A">
      <w:pPr>
        <w:suppressAutoHyphens w:val="0"/>
        <w:rPr>
          <w:rFonts w:cs="Arial"/>
          <w:color w:val="000000"/>
        </w:rPr>
      </w:pPr>
      <w:r w:rsidRPr="0024561A">
        <w:rPr>
          <w:rFonts w:cs="Arial"/>
          <w:color w:val="000000"/>
        </w:rPr>
        <w:t xml:space="preserve">Letní nebo zimní provoz se volí dálkově z dispečinku. Při letním provozu je odstaven ohřev </w:t>
      </w:r>
      <w:r w:rsidR="00FF4011">
        <w:rPr>
          <w:rFonts w:cs="Arial"/>
          <w:color w:val="000000"/>
        </w:rPr>
        <w:t>Ú</w:t>
      </w:r>
      <w:r w:rsidRPr="0024561A">
        <w:rPr>
          <w:rFonts w:cs="Arial"/>
          <w:color w:val="000000"/>
        </w:rPr>
        <w:t>T. Jednou týdně j</w:t>
      </w:r>
      <w:r w:rsidR="001F2B8D">
        <w:rPr>
          <w:rFonts w:cs="Arial"/>
          <w:color w:val="000000"/>
        </w:rPr>
        <w:t>sou</w:t>
      </w:r>
      <w:r w:rsidR="00196EC3">
        <w:rPr>
          <w:rFonts w:cs="Arial"/>
          <w:color w:val="000000"/>
        </w:rPr>
        <w:t xml:space="preserve"> protočen</w:t>
      </w:r>
      <w:r w:rsidR="001F2B8D">
        <w:rPr>
          <w:rFonts w:cs="Arial"/>
          <w:color w:val="000000"/>
        </w:rPr>
        <w:t>a</w:t>
      </w:r>
      <w:r w:rsidR="00196EC3">
        <w:rPr>
          <w:rFonts w:cs="Arial"/>
          <w:color w:val="000000"/>
        </w:rPr>
        <w:t xml:space="preserve"> </w:t>
      </w:r>
      <w:r w:rsidRPr="0024561A">
        <w:rPr>
          <w:rFonts w:cs="Arial"/>
          <w:color w:val="000000"/>
        </w:rPr>
        <w:t xml:space="preserve">po dobu 1 minuty </w:t>
      </w:r>
      <w:r w:rsidR="00196EC3">
        <w:rPr>
          <w:rFonts w:cs="Arial"/>
          <w:color w:val="000000"/>
        </w:rPr>
        <w:t>čerpad</w:t>
      </w:r>
      <w:r w:rsidR="001F2B8D">
        <w:rPr>
          <w:rFonts w:cs="Arial"/>
          <w:color w:val="000000"/>
        </w:rPr>
        <w:t>la</w:t>
      </w:r>
      <w:r w:rsidRPr="0024561A">
        <w:rPr>
          <w:rFonts w:cs="Arial"/>
          <w:color w:val="000000"/>
        </w:rPr>
        <w:t xml:space="preserve"> </w:t>
      </w:r>
      <w:r w:rsidR="00FF4011">
        <w:rPr>
          <w:rFonts w:cs="Arial"/>
          <w:color w:val="000000"/>
        </w:rPr>
        <w:t>Ú</w:t>
      </w:r>
      <w:r w:rsidRPr="0024561A">
        <w:rPr>
          <w:rFonts w:cs="Arial"/>
          <w:color w:val="000000"/>
        </w:rPr>
        <w:t xml:space="preserve">T, po vypnutí </w:t>
      </w:r>
      <w:r w:rsidR="001F2B8D">
        <w:rPr>
          <w:rFonts w:cs="Arial"/>
          <w:color w:val="000000"/>
        </w:rPr>
        <w:t>čerpad</w:t>
      </w:r>
      <w:r w:rsidR="00152356">
        <w:rPr>
          <w:rFonts w:cs="Arial"/>
          <w:color w:val="000000"/>
        </w:rPr>
        <w:t>la</w:t>
      </w:r>
      <w:r w:rsidRPr="0024561A">
        <w:rPr>
          <w:rFonts w:cs="Arial"/>
          <w:color w:val="000000"/>
        </w:rPr>
        <w:t xml:space="preserve"> </w:t>
      </w:r>
      <w:r w:rsidR="001F2B8D">
        <w:rPr>
          <w:rFonts w:cs="Arial"/>
          <w:color w:val="000000"/>
        </w:rPr>
        <w:t>bud</w:t>
      </w:r>
      <w:r w:rsidR="00152356">
        <w:rPr>
          <w:rFonts w:cs="Arial"/>
          <w:color w:val="000000"/>
        </w:rPr>
        <w:t>e</w:t>
      </w:r>
      <w:r w:rsidRPr="0024561A">
        <w:rPr>
          <w:rFonts w:cs="Arial"/>
          <w:color w:val="000000"/>
        </w:rPr>
        <w:t xml:space="preserve"> na dobu </w:t>
      </w:r>
      <w:r w:rsidR="001F2B8D">
        <w:rPr>
          <w:rFonts w:cs="Arial"/>
          <w:color w:val="000000"/>
        </w:rPr>
        <w:br/>
        <w:t>tří</w:t>
      </w:r>
      <w:r w:rsidRPr="0024561A">
        <w:rPr>
          <w:rFonts w:cs="Arial"/>
          <w:color w:val="000000"/>
        </w:rPr>
        <w:t xml:space="preserve"> minut otevřen </w:t>
      </w:r>
      <w:r w:rsidR="001F2B8D">
        <w:rPr>
          <w:rFonts w:cs="Arial"/>
          <w:color w:val="000000"/>
        </w:rPr>
        <w:t>regulační</w:t>
      </w:r>
      <w:r w:rsidRPr="0024561A">
        <w:rPr>
          <w:rFonts w:cs="Arial"/>
          <w:color w:val="000000"/>
        </w:rPr>
        <w:t xml:space="preserve"> venti</w:t>
      </w:r>
      <w:r w:rsidR="00152356">
        <w:rPr>
          <w:rFonts w:cs="Arial"/>
          <w:color w:val="000000"/>
        </w:rPr>
        <w:t>l</w:t>
      </w:r>
      <w:r w:rsidRPr="0024561A">
        <w:rPr>
          <w:rFonts w:cs="Arial"/>
          <w:color w:val="000000"/>
        </w:rPr>
        <w:t>.</w:t>
      </w:r>
      <w:r w:rsidR="007E03F8">
        <w:rPr>
          <w:rFonts w:cs="Arial"/>
          <w:color w:val="000000"/>
        </w:rPr>
        <w:t xml:space="preserve"> </w:t>
      </w:r>
    </w:p>
    <w:p w14:paraId="0E427814" w14:textId="77777777" w:rsidR="00432B57" w:rsidRDefault="00432B57" w:rsidP="0024561A">
      <w:pPr>
        <w:suppressAutoHyphens w:val="0"/>
        <w:rPr>
          <w:rFonts w:cs="Arial"/>
          <w:color w:val="000000"/>
        </w:rPr>
      </w:pPr>
    </w:p>
    <w:p w14:paraId="6E4D9B56" w14:textId="5CB5EFCE" w:rsidR="0024561A" w:rsidRDefault="00432B57" w:rsidP="00432B57">
      <w:pPr>
        <w:suppressAutoHyphens w:val="0"/>
        <w:rPr>
          <w:rFonts w:cs="Arial"/>
          <w:color w:val="000000"/>
        </w:rPr>
      </w:pPr>
      <w:r>
        <w:rPr>
          <w:rFonts w:cs="Arial"/>
          <w:color w:val="000000"/>
        </w:rPr>
        <w:t>Na čelním panelu rozváděče MR1 budou umístěny přepínače pro</w:t>
      </w:r>
      <w:r w:rsidR="0024561A" w:rsidRPr="0024561A">
        <w:rPr>
          <w:rFonts w:cs="Arial"/>
          <w:color w:val="000000"/>
        </w:rPr>
        <w:t xml:space="preserve"> ovládání oběhových čerpadel. </w:t>
      </w:r>
      <w:r>
        <w:rPr>
          <w:rFonts w:cs="Arial"/>
          <w:color w:val="000000"/>
        </w:rPr>
        <w:br/>
      </w:r>
      <w:r w:rsidR="0024561A" w:rsidRPr="0024561A">
        <w:rPr>
          <w:rFonts w:cs="Arial"/>
          <w:color w:val="000000"/>
        </w:rPr>
        <w:t xml:space="preserve">V poloze přepínačů "AUT" je jejich chod řízen z </w:t>
      </w:r>
      <w:proofErr w:type="spellStart"/>
      <w:r w:rsidR="0024561A" w:rsidRPr="0024561A">
        <w:rPr>
          <w:rFonts w:cs="Arial"/>
          <w:color w:val="000000"/>
        </w:rPr>
        <w:t>podstanice</w:t>
      </w:r>
      <w:proofErr w:type="spellEnd"/>
      <w:r w:rsidR="0024561A" w:rsidRPr="0024561A">
        <w:rPr>
          <w:rFonts w:cs="Arial"/>
          <w:color w:val="000000"/>
        </w:rPr>
        <w:t>. V poloze přepínačů "RUKA" jsou trvale zapnuty z panelu rozv</w:t>
      </w:r>
      <w:r w:rsidR="008410CB">
        <w:rPr>
          <w:rFonts w:cs="Arial"/>
          <w:color w:val="000000"/>
        </w:rPr>
        <w:t>á</w:t>
      </w:r>
      <w:r w:rsidR="0024561A" w:rsidRPr="0024561A">
        <w:rPr>
          <w:rFonts w:cs="Arial"/>
          <w:color w:val="000000"/>
        </w:rPr>
        <w:t xml:space="preserve">děče. </w:t>
      </w:r>
    </w:p>
    <w:p w14:paraId="41E79D93" w14:textId="77777777" w:rsidR="00376FD7" w:rsidRDefault="00376FD7" w:rsidP="00376FD7">
      <w:pPr>
        <w:pStyle w:val="Nadpis1"/>
      </w:pPr>
      <w:bookmarkStart w:id="30" w:name="_Toc205559813"/>
      <w:bookmarkStart w:id="31" w:name="_Toc207804658"/>
      <w:r>
        <w:t>Předpokládaný postup prací</w:t>
      </w:r>
      <w:bookmarkEnd w:id="30"/>
      <w:bookmarkEnd w:id="31"/>
      <w:r w:rsidRPr="0024561A">
        <w:t xml:space="preserve"> </w:t>
      </w:r>
    </w:p>
    <w:p w14:paraId="6D94E6F1" w14:textId="77777777" w:rsidR="00376FD7" w:rsidRDefault="00376FD7" w:rsidP="00376FD7">
      <w:r>
        <w:rPr>
          <w:b/>
          <w:bCs/>
        </w:rPr>
        <w:t>I. ETAPA</w:t>
      </w:r>
      <w:r>
        <w:t>:</w:t>
      </w:r>
    </w:p>
    <w:p w14:paraId="56D80A83" w14:textId="25FFA3EB" w:rsidR="00376FD7" w:rsidRDefault="00376FD7" w:rsidP="00376FD7">
      <w:pPr>
        <w:numPr>
          <w:ilvl w:val="0"/>
          <w:numId w:val="27"/>
        </w:numPr>
      </w:pPr>
      <w:r>
        <w:t>Osazení ohřívače topnou patronou</w:t>
      </w:r>
    </w:p>
    <w:p w14:paraId="391835A2" w14:textId="0FF46B8D" w:rsidR="00376FD7" w:rsidRDefault="00376FD7" w:rsidP="00376FD7">
      <w:pPr>
        <w:numPr>
          <w:ilvl w:val="0"/>
          <w:numId w:val="27"/>
        </w:numPr>
      </w:pPr>
      <w:r>
        <w:t>Montáž elektroinstalace pro provizorní připojení el. ohřevu (plastová rozvodnice s jističem B16/3/10kA)</w:t>
      </w:r>
    </w:p>
    <w:p w14:paraId="70CE4CDC" w14:textId="77777777" w:rsidR="00376FD7" w:rsidRDefault="00376FD7" w:rsidP="00376FD7">
      <w:pPr>
        <w:numPr>
          <w:ilvl w:val="0"/>
          <w:numId w:val="27"/>
        </w:numPr>
      </w:pPr>
      <w:r>
        <w:t xml:space="preserve">Vystrojení ohřívačů příslušnými armaturami, napojení na potrubí TUV, SV a cirkulace a zahájení provizorního </w:t>
      </w:r>
      <w:proofErr w:type="spellStart"/>
      <w:r>
        <w:t>elektoohřevu</w:t>
      </w:r>
      <w:proofErr w:type="spellEnd"/>
    </w:p>
    <w:p w14:paraId="356778ED" w14:textId="77777777" w:rsidR="00376FD7" w:rsidRDefault="00376FD7" w:rsidP="00376FD7">
      <w:pPr>
        <w:numPr>
          <w:ilvl w:val="0"/>
          <w:numId w:val="21"/>
        </w:numPr>
      </w:pPr>
      <w:r>
        <w:t>Demontáž technologie (kotle, zařízení, armatury a potrubí)</w:t>
      </w:r>
    </w:p>
    <w:p w14:paraId="5D96F03E" w14:textId="77777777" w:rsidR="00376FD7" w:rsidRPr="00BA4F31" w:rsidRDefault="00376FD7" w:rsidP="00376FD7">
      <w:pPr>
        <w:rPr>
          <w:b/>
          <w:bCs/>
        </w:rPr>
      </w:pPr>
      <w:r>
        <w:rPr>
          <w:b/>
          <w:bCs/>
        </w:rPr>
        <w:t>II. ETAPA</w:t>
      </w:r>
    </w:p>
    <w:p w14:paraId="028B53B1" w14:textId="77777777" w:rsidR="00376FD7" w:rsidRDefault="00376FD7" w:rsidP="00376FD7">
      <w:pPr>
        <w:numPr>
          <w:ilvl w:val="0"/>
          <w:numId w:val="22"/>
        </w:numPr>
      </w:pPr>
      <w:r>
        <w:t>Stavební úpravy v místnosti</w:t>
      </w:r>
    </w:p>
    <w:p w14:paraId="3616669F" w14:textId="77777777" w:rsidR="00376FD7" w:rsidRDefault="00376FD7" w:rsidP="00376FD7">
      <w:pPr>
        <w:numPr>
          <w:ilvl w:val="0"/>
          <w:numId w:val="22"/>
        </w:numPr>
      </w:pPr>
      <w:r>
        <w:t xml:space="preserve">Demontáž původní elektroinstalace </w:t>
      </w:r>
      <w:proofErr w:type="spellStart"/>
      <w:r>
        <w:t>MaR</w:t>
      </w:r>
      <w:proofErr w:type="spellEnd"/>
      <w:r>
        <w:t>, osvětlení a zásuvkových okruhů</w:t>
      </w:r>
    </w:p>
    <w:p w14:paraId="146BB9E2" w14:textId="3675470C" w:rsidR="00376FD7" w:rsidRDefault="00376FD7" w:rsidP="00376FD7">
      <w:pPr>
        <w:numPr>
          <w:ilvl w:val="0"/>
          <w:numId w:val="22"/>
        </w:numPr>
      </w:pPr>
      <w:r>
        <w:t xml:space="preserve">Demontáž původního rozváděče </w:t>
      </w:r>
      <w:proofErr w:type="spellStart"/>
      <w:r>
        <w:t>MaR</w:t>
      </w:r>
      <w:proofErr w:type="spellEnd"/>
      <w:r>
        <w:t xml:space="preserve"> („ro“ a výzbroj „RK“)</w:t>
      </w:r>
    </w:p>
    <w:p w14:paraId="6DBE155C" w14:textId="6CFA8477" w:rsidR="00376FD7" w:rsidRDefault="00376FD7" w:rsidP="00376FD7">
      <w:pPr>
        <w:numPr>
          <w:ilvl w:val="0"/>
          <w:numId w:val="22"/>
        </w:numPr>
      </w:pPr>
      <w:r>
        <w:t>Demontáž rozváděče „</w:t>
      </w:r>
      <w:proofErr w:type="spellStart"/>
      <w:r>
        <w:t>RMaR</w:t>
      </w:r>
      <w:proofErr w:type="spellEnd"/>
      <w:r>
        <w:t>“ zajisti JIKO</w:t>
      </w:r>
    </w:p>
    <w:p w14:paraId="03C6CE99" w14:textId="77777777" w:rsidR="00376FD7" w:rsidRDefault="00376FD7" w:rsidP="00376FD7">
      <w:pPr>
        <w:numPr>
          <w:ilvl w:val="0"/>
          <w:numId w:val="22"/>
        </w:numPr>
      </w:pPr>
      <w:r>
        <w:t>Uložení a logistika vzniklých odpadů</w:t>
      </w:r>
    </w:p>
    <w:p w14:paraId="315BFD61" w14:textId="77777777" w:rsidR="00376FD7" w:rsidRPr="00AF7EEF" w:rsidRDefault="00376FD7" w:rsidP="00376FD7">
      <w:pPr>
        <w:rPr>
          <w:b/>
          <w:bCs/>
        </w:rPr>
      </w:pPr>
      <w:r>
        <w:rPr>
          <w:b/>
          <w:bCs/>
        </w:rPr>
        <w:t>III. ETAPA</w:t>
      </w:r>
    </w:p>
    <w:p w14:paraId="31144230" w14:textId="77777777" w:rsidR="00376FD7" w:rsidRDefault="00376FD7" w:rsidP="00376FD7">
      <w:pPr>
        <w:numPr>
          <w:ilvl w:val="0"/>
          <w:numId w:val="22"/>
        </w:numPr>
      </w:pPr>
      <w:r>
        <w:t>Instalace nového potrubí, armatur a zařízení, osazení nových kotlů a napojení na potrubí</w:t>
      </w:r>
    </w:p>
    <w:p w14:paraId="713BFE01" w14:textId="77777777" w:rsidR="00376FD7" w:rsidRDefault="00376FD7" w:rsidP="00376FD7">
      <w:pPr>
        <w:numPr>
          <w:ilvl w:val="0"/>
          <w:numId w:val="22"/>
        </w:numPr>
      </w:pPr>
      <w:r>
        <w:t xml:space="preserve">Navaření jímek do potrubí podle požadavků </w:t>
      </w:r>
      <w:proofErr w:type="spellStart"/>
      <w:r>
        <w:t>MaR</w:t>
      </w:r>
      <w:proofErr w:type="spellEnd"/>
    </w:p>
    <w:p w14:paraId="258C7303" w14:textId="77777777" w:rsidR="00376FD7" w:rsidRDefault="00376FD7" w:rsidP="00376FD7">
      <w:pPr>
        <w:rPr>
          <w:b/>
          <w:bCs/>
        </w:rPr>
      </w:pPr>
      <w:r>
        <w:rPr>
          <w:b/>
          <w:bCs/>
        </w:rPr>
        <w:lastRenderedPageBreak/>
        <w:t>IV. ETAPA</w:t>
      </w:r>
    </w:p>
    <w:p w14:paraId="1824FD4E" w14:textId="77777777" w:rsidR="00376FD7" w:rsidRPr="00AF7EEF" w:rsidRDefault="00376FD7" w:rsidP="00376FD7">
      <w:pPr>
        <w:numPr>
          <w:ilvl w:val="0"/>
          <w:numId w:val="23"/>
        </w:numPr>
      </w:pPr>
      <w:r w:rsidRPr="00AF7EEF">
        <w:t>Vybudování kouřovodu a komínu</w:t>
      </w:r>
    </w:p>
    <w:p w14:paraId="5E164A30" w14:textId="77777777" w:rsidR="00376FD7" w:rsidRPr="00AF7EEF" w:rsidRDefault="00376FD7" w:rsidP="00376FD7">
      <w:pPr>
        <w:numPr>
          <w:ilvl w:val="0"/>
          <w:numId w:val="23"/>
        </w:numPr>
      </w:pPr>
      <w:r w:rsidRPr="00AF7EEF">
        <w:t xml:space="preserve">Instalace nové elektroinstalace </w:t>
      </w:r>
      <w:r>
        <w:t xml:space="preserve">a polní instrumentace </w:t>
      </w:r>
      <w:proofErr w:type="spellStart"/>
      <w:r w:rsidRPr="00AF7EEF">
        <w:t>MaR</w:t>
      </w:r>
      <w:proofErr w:type="spellEnd"/>
    </w:p>
    <w:p w14:paraId="1828FDC3" w14:textId="77777777" w:rsidR="00376FD7" w:rsidRPr="00AF7EEF" w:rsidRDefault="00376FD7" w:rsidP="00376FD7">
      <w:pPr>
        <w:rPr>
          <w:b/>
          <w:bCs/>
        </w:rPr>
      </w:pPr>
      <w:r>
        <w:rPr>
          <w:b/>
          <w:bCs/>
        </w:rPr>
        <w:t>V. ETAPA</w:t>
      </w:r>
    </w:p>
    <w:p w14:paraId="779BF203" w14:textId="1938D352" w:rsidR="00376FD7" w:rsidRDefault="00376FD7" w:rsidP="00376FD7">
      <w:pPr>
        <w:numPr>
          <w:ilvl w:val="0"/>
          <w:numId w:val="24"/>
        </w:numPr>
      </w:pPr>
      <w:r>
        <w:t xml:space="preserve">Instalace nového rozváděče </w:t>
      </w:r>
      <w:proofErr w:type="spellStart"/>
      <w:r>
        <w:t>MaR</w:t>
      </w:r>
      <w:proofErr w:type="spellEnd"/>
      <w:r>
        <w:t xml:space="preserve"> </w:t>
      </w:r>
    </w:p>
    <w:p w14:paraId="34A04491" w14:textId="77777777" w:rsidR="00376FD7" w:rsidRDefault="00376FD7" w:rsidP="00376FD7">
      <w:pPr>
        <w:numPr>
          <w:ilvl w:val="0"/>
          <w:numId w:val="24"/>
        </w:numPr>
      </w:pPr>
      <w:r>
        <w:t xml:space="preserve">Připojení kabeláží do rozváděče </w:t>
      </w:r>
      <w:proofErr w:type="spellStart"/>
      <w:r>
        <w:t>MaR</w:t>
      </w:r>
      <w:proofErr w:type="spellEnd"/>
    </w:p>
    <w:p w14:paraId="037342AD" w14:textId="77777777" w:rsidR="00376FD7" w:rsidRDefault="00376FD7" w:rsidP="00376FD7">
      <w:pPr>
        <w:numPr>
          <w:ilvl w:val="0"/>
          <w:numId w:val="24"/>
        </w:numPr>
      </w:pPr>
      <w:r>
        <w:t>Revize elektro</w:t>
      </w:r>
    </w:p>
    <w:p w14:paraId="77D18BB6" w14:textId="77777777" w:rsidR="00376FD7" w:rsidRDefault="00376FD7" w:rsidP="00376FD7">
      <w:pPr>
        <w:rPr>
          <w:b/>
          <w:bCs/>
        </w:rPr>
      </w:pPr>
      <w:r>
        <w:rPr>
          <w:b/>
          <w:bCs/>
        </w:rPr>
        <w:t>VI. ETAPA</w:t>
      </w:r>
    </w:p>
    <w:p w14:paraId="3CE9AD0B" w14:textId="77777777" w:rsidR="00376FD7" w:rsidRDefault="00376FD7" w:rsidP="00376FD7">
      <w:pPr>
        <w:numPr>
          <w:ilvl w:val="0"/>
          <w:numId w:val="25"/>
        </w:numPr>
      </w:pPr>
      <w:r w:rsidRPr="00EF6AF3">
        <w:t>Oživení kotlů</w:t>
      </w:r>
    </w:p>
    <w:p w14:paraId="6BA0566F" w14:textId="37997175" w:rsidR="00376FD7" w:rsidRPr="00EF6AF3" w:rsidRDefault="00376FD7" w:rsidP="00376FD7">
      <w:pPr>
        <w:numPr>
          <w:ilvl w:val="0"/>
          <w:numId w:val="25"/>
        </w:numPr>
      </w:pPr>
      <w:r>
        <w:t xml:space="preserve">Přepojení ohřívačů TUV na ohřev z topné vody, </w:t>
      </w:r>
      <w:r w:rsidR="0061226D">
        <w:t>zrušení provizorního</w:t>
      </w:r>
      <w:r>
        <w:t xml:space="preserve"> el. ohřevu </w:t>
      </w:r>
      <w:r w:rsidR="0061226D">
        <w:t xml:space="preserve">a následné přepojení do rozváděče </w:t>
      </w:r>
      <w:proofErr w:type="spellStart"/>
      <w:r w:rsidR="0061226D">
        <w:t>MaR</w:t>
      </w:r>
      <w:proofErr w:type="spellEnd"/>
    </w:p>
    <w:p w14:paraId="0120DF8E" w14:textId="77777777" w:rsidR="00376FD7" w:rsidRDefault="00376FD7" w:rsidP="00376FD7">
      <w:pPr>
        <w:numPr>
          <w:ilvl w:val="0"/>
          <w:numId w:val="25"/>
        </w:numPr>
      </w:pPr>
      <w:r w:rsidRPr="00EF6AF3">
        <w:t xml:space="preserve">Zprovoznění systému </w:t>
      </w:r>
      <w:proofErr w:type="spellStart"/>
      <w:r w:rsidRPr="00EF6AF3">
        <w:t>MaR</w:t>
      </w:r>
      <w:proofErr w:type="spellEnd"/>
    </w:p>
    <w:p w14:paraId="652D0E8B" w14:textId="77777777" w:rsidR="00376FD7" w:rsidRPr="00EF6AF3" w:rsidRDefault="00376FD7" w:rsidP="00376FD7">
      <w:pPr>
        <w:numPr>
          <w:ilvl w:val="0"/>
          <w:numId w:val="25"/>
        </w:numPr>
      </w:pPr>
      <w:r>
        <w:t>Zaškolení obsluhy</w:t>
      </w:r>
    </w:p>
    <w:p w14:paraId="0C93E10A" w14:textId="77777777" w:rsidR="00376FD7" w:rsidRPr="00EF6AF3" w:rsidRDefault="00376FD7" w:rsidP="00376FD7">
      <w:pPr>
        <w:rPr>
          <w:b/>
          <w:bCs/>
        </w:rPr>
      </w:pPr>
      <w:r>
        <w:rPr>
          <w:b/>
          <w:bCs/>
        </w:rPr>
        <w:t>VII. ETAPA</w:t>
      </w:r>
    </w:p>
    <w:p w14:paraId="202CE2D9" w14:textId="77777777" w:rsidR="00376FD7" w:rsidRDefault="00376FD7" w:rsidP="00376FD7">
      <w:pPr>
        <w:numPr>
          <w:ilvl w:val="0"/>
          <w:numId w:val="26"/>
        </w:numPr>
      </w:pPr>
      <w:r>
        <w:t>Dokončovací práce, demontáž zbývajícího zařízení, izolace apod</w:t>
      </w:r>
    </w:p>
    <w:p w14:paraId="75076ABB" w14:textId="77777777" w:rsidR="00376FD7" w:rsidRPr="00F72ED7" w:rsidRDefault="00376FD7" w:rsidP="00376FD7">
      <w:pPr>
        <w:numPr>
          <w:ilvl w:val="0"/>
          <w:numId w:val="26"/>
        </w:numPr>
      </w:pPr>
      <w:r>
        <w:t>Předání díla investorovi</w:t>
      </w:r>
    </w:p>
    <w:p w14:paraId="324D19DF" w14:textId="77777777" w:rsidR="00AE1F61" w:rsidRDefault="00AE1F61" w:rsidP="00AE1F61">
      <w:pPr>
        <w:pStyle w:val="Nadpis1"/>
      </w:pPr>
      <w:bookmarkStart w:id="32" w:name="_Toc207804659"/>
      <w:r>
        <w:t>Demontáže</w:t>
      </w:r>
      <w:bookmarkEnd w:id="32"/>
    </w:p>
    <w:p w14:paraId="418DEF36" w14:textId="19636EF0" w:rsidR="00805F02" w:rsidRDefault="00267D0E" w:rsidP="00267D0E">
      <w:pPr>
        <w:pStyle w:val="Odstavecseseznamem"/>
        <w:suppressAutoHyphens w:val="0"/>
        <w:ind w:firstLine="0"/>
        <w:contextualSpacing w:val="0"/>
        <w:rPr>
          <w:rFonts w:cs="Arial"/>
        </w:rPr>
      </w:pPr>
      <w:r>
        <w:rPr>
          <w:rFonts w:cs="Arial"/>
        </w:rPr>
        <w:t>Bude demontován</w:t>
      </w:r>
      <w:r w:rsidR="009D087B">
        <w:rPr>
          <w:rFonts w:cs="Arial"/>
        </w:rPr>
        <w:t>a</w:t>
      </w:r>
      <w:r w:rsidR="00152356">
        <w:rPr>
          <w:rFonts w:cs="Arial"/>
        </w:rPr>
        <w:t xml:space="preserve"> ovládací skříňka „ro“ v prostoru kotelny</w:t>
      </w:r>
      <w:r>
        <w:rPr>
          <w:rFonts w:cs="Arial"/>
        </w:rPr>
        <w:t xml:space="preserve">. </w:t>
      </w:r>
      <w:r w:rsidR="009D087B">
        <w:rPr>
          <w:rFonts w:cs="Arial"/>
        </w:rPr>
        <w:t>Dále bude demontována výzbroj ve stávajícím rozváděči</w:t>
      </w:r>
      <w:r>
        <w:rPr>
          <w:rFonts w:cs="Arial"/>
        </w:rPr>
        <w:t xml:space="preserve"> </w:t>
      </w:r>
      <w:r w:rsidR="009D087B">
        <w:rPr>
          <w:rFonts w:cs="Arial"/>
        </w:rPr>
        <w:t>RK</w:t>
      </w:r>
      <w:r>
        <w:rPr>
          <w:rFonts w:cs="Arial"/>
        </w:rPr>
        <w:t xml:space="preserve"> </w:t>
      </w:r>
      <w:r w:rsidR="00152356">
        <w:rPr>
          <w:rFonts w:cs="Arial"/>
        </w:rPr>
        <w:t>na chodbě v 1. NP</w:t>
      </w:r>
      <w:r w:rsidR="009D087B">
        <w:rPr>
          <w:rFonts w:cs="Arial"/>
        </w:rPr>
        <w:t>, který sloužil pro napájení ovládací skříňky a technologie v prostoru kotelny</w:t>
      </w:r>
      <w:r>
        <w:rPr>
          <w:rFonts w:cs="Arial"/>
        </w:rPr>
        <w:t xml:space="preserve">. </w:t>
      </w:r>
      <w:r w:rsidR="009D087B">
        <w:rPr>
          <w:rFonts w:cs="Arial"/>
        </w:rPr>
        <w:t>Budou</w:t>
      </w:r>
      <w:r w:rsidR="00AF2D6F">
        <w:rPr>
          <w:rFonts w:cs="Arial"/>
        </w:rPr>
        <w:t xml:space="preserve"> demontovány </w:t>
      </w:r>
      <w:r>
        <w:rPr>
          <w:rFonts w:cs="Arial"/>
        </w:rPr>
        <w:t>související kabely a kabelové</w:t>
      </w:r>
      <w:r w:rsidR="00B83EDF">
        <w:rPr>
          <w:rFonts w:cs="Arial"/>
        </w:rPr>
        <w:t xml:space="preserve"> tras</w:t>
      </w:r>
      <w:r>
        <w:rPr>
          <w:rFonts w:cs="Arial"/>
        </w:rPr>
        <w:t>y, které v současnosti slouží pro starou technologii kotelny.</w:t>
      </w:r>
      <w:r w:rsidR="00B83EDF">
        <w:rPr>
          <w:rFonts w:cs="Arial"/>
        </w:rPr>
        <w:t xml:space="preserve"> </w:t>
      </w:r>
      <w:r w:rsidR="009D087B">
        <w:rPr>
          <w:rFonts w:cs="Arial"/>
        </w:rPr>
        <w:t>Původní světelný a zásuvkový okruh v prostoru kotelny bude rovněž demontován.</w:t>
      </w:r>
    </w:p>
    <w:p w14:paraId="46F014EC" w14:textId="77777777" w:rsidR="00B52B2A" w:rsidRDefault="00B52B2A" w:rsidP="00267D0E">
      <w:pPr>
        <w:pStyle w:val="Odstavecseseznamem"/>
        <w:suppressAutoHyphens w:val="0"/>
        <w:ind w:firstLine="0"/>
        <w:contextualSpacing w:val="0"/>
        <w:rPr>
          <w:rFonts w:cs="Arial"/>
        </w:rPr>
      </w:pPr>
    </w:p>
    <w:p w14:paraId="3649582C" w14:textId="2DCA5783" w:rsidR="00B52B2A" w:rsidRDefault="00B52B2A" w:rsidP="00B52B2A">
      <w:pPr>
        <w:pStyle w:val="Odstavecseseznamem"/>
        <w:suppressAutoHyphens w:val="0"/>
        <w:ind w:firstLine="0"/>
        <w:contextualSpacing w:val="0"/>
        <w:rPr>
          <w:rFonts w:cs="Arial"/>
        </w:rPr>
      </w:pPr>
      <w:r>
        <w:rPr>
          <w:rFonts w:cs="Arial"/>
        </w:rPr>
        <w:t>Stávající plastová modulová rozvodnice</w:t>
      </w:r>
      <w:r w:rsidR="003C71BC">
        <w:rPr>
          <w:rFonts w:cs="Arial"/>
        </w:rPr>
        <w:t xml:space="preserve"> „</w:t>
      </w:r>
      <w:proofErr w:type="spellStart"/>
      <w:r w:rsidR="003C71BC">
        <w:rPr>
          <w:rFonts w:cs="Arial"/>
        </w:rPr>
        <w:t>RMaR</w:t>
      </w:r>
      <w:proofErr w:type="spellEnd"/>
      <w:r w:rsidR="003C71BC">
        <w:rPr>
          <w:rFonts w:cs="Arial"/>
        </w:rPr>
        <w:t xml:space="preserve">“, jež slouží pro komunikaci na dispečink JIKO a je umístěna v prostoru kotelny </w:t>
      </w:r>
      <w:r>
        <w:rPr>
          <w:rFonts w:cs="Arial"/>
        </w:rPr>
        <w:t>bude ponechána beze změny – rozvodnice je ve vlastnictví JIKO. JIKO si zajistí její demontáž včetně související elektroinstalace.</w:t>
      </w:r>
      <w:r w:rsidR="004E3BDA">
        <w:rPr>
          <w:rFonts w:cs="Arial"/>
        </w:rPr>
        <w:t xml:space="preserve"> Nutno koordinovat během realizace.</w:t>
      </w:r>
    </w:p>
    <w:p w14:paraId="7D1EBAF0" w14:textId="77777777" w:rsidR="00235082" w:rsidRPr="003671AC" w:rsidRDefault="00235082" w:rsidP="003671AC">
      <w:pPr>
        <w:pStyle w:val="Nadpis1"/>
      </w:pPr>
      <w:bookmarkStart w:id="33" w:name="_Toc207804660"/>
      <w:r w:rsidRPr="00B0688D">
        <w:t>Pokyny pro montáž</w:t>
      </w:r>
      <w:bookmarkEnd w:id="33"/>
    </w:p>
    <w:p w14:paraId="1EF67E9A" w14:textId="77777777" w:rsidR="00235082" w:rsidRPr="0094114C" w:rsidRDefault="00235082" w:rsidP="0061495A">
      <w:pPr>
        <w:numPr>
          <w:ilvl w:val="0"/>
          <w:numId w:val="19"/>
        </w:numPr>
        <w:suppressAutoHyphens w:val="0"/>
        <w:rPr>
          <w:rFonts w:cs="Arial"/>
          <w:color w:val="000000"/>
        </w:rPr>
      </w:pPr>
      <w:r w:rsidRPr="0094114C">
        <w:rPr>
          <w:rFonts w:cs="Arial"/>
          <w:color w:val="000000"/>
        </w:rPr>
        <w:t xml:space="preserve">zajistit po dokončení </w:t>
      </w:r>
      <w:r w:rsidR="003D5B7F" w:rsidRPr="0094114C">
        <w:rPr>
          <w:rFonts w:cs="Arial"/>
          <w:color w:val="000000"/>
        </w:rPr>
        <w:t xml:space="preserve">prací </w:t>
      </w:r>
      <w:r w:rsidRPr="0094114C">
        <w:rPr>
          <w:rFonts w:cs="Arial"/>
          <w:color w:val="000000"/>
        </w:rPr>
        <w:t>seznámení a zaškolení obsluhy</w:t>
      </w:r>
    </w:p>
    <w:p w14:paraId="7163A5B2" w14:textId="77777777" w:rsidR="00235082" w:rsidRPr="0094114C" w:rsidRDefault="00235082" w:rsidP="0061495A">
      <w:pPr>
        <w:numPr>
          <w:ilvl w:val="0"/>
          <w:numId w:val="19"/>
        </w:numPr>
        <w:suppressAutoHyphens w:val="0"/>
        <w:rPr>
          <w:rFonts w:cs="Arial"/>
          <w:color w:val="000000"/>
        </w:rPr>
      </w:pPr>
      <w:r w:rsidRPr="0094114C">
        <w:rPr>
          <w:rFonts w:cs="Arial"/>
          <w:color w:val="000000"/>
        </w:rPr>
        <w:t>přívody k přístrojům chránit do výše 1,</w:t>
      </w:r>
      <w:r w:rsidR="005C0C84" w:rsidRPr="0094114C">
        <w:rPr>
          <w:rFonts w:cs="Arial"/>
          <w:color w:val="000000"/>
        </w:rPr>
        <w:t>5</w:t>
      </w:r>
      <w:r w:rsidRPr="0094114C">
        <w:rPr>
          <w:rFonts w:cs="Arial"/>
          <w:color w:val="000000"/>
        </w:rPr>
        <w:t>m nad podlahou trubkami, v kabelových žlabech nebo</w:t>
      </w:r>
      <w:r w:rsidR="001143C1">
        <w:rPr>
          <w:rFonts w:cs="Arial"/>
          <w:color w:val="000000"/>
        </w:rPr>
        <w:t xml:space="preserve"> </w:t>
      </w:r>
      <w:r w:rsidR="00B058C9" w:rsidRPr="0094114C">
        <w:rPr>
          <w:rFonts w:cs="Arial"/>
          <w:color w:val="000000"/>
        </w:rPr>
        <w:t>ohebných trubkách</w:t>
      </w:r>
    </w:p>
    <w:p w14:paraId="16D89002" w14:textId="77777777" w:rsidR="00235082" w:rsidRPr="0094114C" w:rsidRDefault="00235082" w:rsidP="0061495A">
      <w:pPr>
        <w:numPr>
          <w:ilvl w:val="0"/>
          <w:numId w:val="19"/>
        </w:numPr>
        <w:suppressAutoHyphens w:val="0"/>
        <w:rPr>
          <w:rFonts w:cs="Arial"/>
          <w:color w:val="000000"/>
        </w:rPr>
      </w:pPr>
      <w:r w:rsidRPr="0094114C">
        <w:rPr>
          <w:rFonts w:cs="Arial"/>
          <w:color w:val="000000"/>
        </w:rPr>
        <w:t>v případě blízkého vedení s tepelným vedením je nutno kabely tepelně odstínit</w:t>
      </w:r>
    </w:p>
    <w:p w14:paraId="0D195766" w14:textId="77777777" w:rsidR="00235082" w:rsidRPr="0094114C" w:rsidRDefault="00235082" w:rsidP="0061495A">
      <w:pPr>
        <w:numPr>
          <w:ilvl w:val="0"/>
          <w:numId w:val="19"/>
        </w:numPr>
        <w:suppressAutoHyphens w:val="0"/>
        <w:rPr>
          <w:rFonts w:cs="Arial"/>
          <w:color w:val="000000"/>
        </w:rPr>
      </w:pPr>
      <w:r w:rsidRPr="0094114C">
        <w:rPr>
          <w:rFonts w:cs="Arial"/>
          <w:color w:val="000000"/>
        </w:rPr>
        <w:t>snímače teploty v potrubí umístit, pokud možno šikmo proti směru proudění nebo do kolen</w:t>
      </w:r>
    </w:p>
    <w:p w14:paraId="203AA026" w14:textId="77777777" w:rsidR="00235082" w:rsidRPr="00B67807" w:rsidRDefault="00235082" w:rsidP="0061495A">
      <w:pPr>
        <w:numPr>
          <w:ilvl w:val="0"/>
          <w:numId w:val="19"/>
        </w:numPr>
        <w:suppressAutoHyphens w:val="0"/>
        <w:rPr>
          <w:rFonts w:cs="Arial"/>
          <w:color w:val="000000"/>
        </w:rPr>
      </w:pPr>
      <w:r w:rsidRPr="00B67807">
        <w:rPr>
          <w:rFonts w:cs="Arial"/>
          <w:color w:val="000000"/>
        </w:rPr>
        <w:t>ke svedení kabelů k jednotlivým prvkům využít konstrukce zařízení</w:t>
      </w:r>
    </w:p>
    <w:p w14:paraId="041E9F36" w14:textId="77777777" w:rsidR="00CF62F3" w:rsidRPr="00B67807" w:rsidRDefault="00235082" w:rsidP="0061495A">
      <w:pPr>
        <w:numPr>
          <w:ilvl w:val="0"/>
          <w:numId w:val="19"/>
        </w:numPr>
        <w:suppressAutoHyphens w:val="0"/>
        <w:rPr>
          <w:rFonts w:cs="Arial"/>
          <w:color w:val="000000"/>
        </w:rPr>
      </w:pPr>
      <w:r w:rsidRPr="00B67807">
        <w:rPr>
          <w:rFonts w:cs="Arial"/>
          <w:color w:val="000000"/>
        </w:rPr>
        <w:t>stínící pláště kabelů je nutno propojit se zemnící svorkou GND v rozváděči, druhé konce stínění kabelů zůstanou nezapojeny</w:t>
      </w:r>
    </w:p>
    <w:p w14:paraId="25CE8015" w14:textId="77777777" w:rsidR="00B67807" w:rsidRPr="00B67807" w:rsidRDefault="00CF62F3" w:rsidP="0061495A">
      <w:pPr>
        <w:numPr>
          <w:ilvl w:val="0"/>
          <w:numId w:val="19"/>
        </w:numPr>
        <w:suppressAutoHyphens w:val="0"/>
        <w:rPr>
          <w:rFonts w:cs="Arial"/>
        </w:rPr>
      </w:pPr>
      <w:r w:rsidRPr="00B67807">
        <w:rPr>
          <w:rFonts w:cs="Arial"/>
        </w:rPr>
        <w:t xml:space="preserve">sondu zaplavení umístit mimo prostory s předpokládaným únikem vody při pravidelné údržbě </w:t>
      </w:r>
    </w:p>
    <w:p w14:paraId="7E147892" w14:textId="77777777" w:rsidR="001072FD" w:rsidRDefault="00005743" w:rsidP="0061495A">
      <w:pPr>
        <w:numPr>
          <w:ilvl w:val="0"/>
          <w:numId w:val="19"/>
        </w:numPr>
        <w:suppressAutoHyphens w:val="0"/>
        <w:rPr>
          <w:rFonts w:cs="Arial"/>
        </w:rPr>
      </w:pPr>
      <w:r w:rsidRPr="00B67807">
        <w:rPr>
          <w:rFonts w:cs="Arial"/>
        </w:rPr>
        <w:lastRenderedPageBreak/>
        <w:t>při výrobě strojní části dohlédnout na respektování ponechání volného prostoru nad jímkami pro snadnou montáž a demontáž jímkových čidel teploty</w:t>
      </w:r>
    </w:p>
    <w:p w14:paraId="72627C29" w14:textId="601766D8" w:rsidR="0023075D" w:rsidRDefault="0023075D" w:rsidP="0061495A">
      <w:pPr>
        <w:numPr>
          <w:ilvl w:val="0"/>
          <w:numId w:val="19"/>
        </w:numPr>
        <w:suppressAutoHyphens w:val="0"/>
        <w:rPr>
          <w:rFonts w:cs="Arial"/>
        </w:rPr>
      </w:pPr>
      <w:r>
        <w:rPr>
          <w:rFonts w:cs="Arial"/>
        </w:rPr>
        <w:t>při instalaci je nutné brát na vědomí možné dispoziční změny, jež před realizací mohly nastat. K tomu je nutné přizpůsobit vedení kabelových tras a umístění rozváděče.</w:t>
      </w:r>
    </w:p>
    <w:p w14:paraId="50AA661B" w14:textId="77777777" w:rsidR="00BE7B3D" w:rsidRDefault="00BE7B3D" w:rsidP="00BE7B3D">
      <w:pPr>
        <w:rPr>
          <w:rFonts w:cs="Arial"/>
        </w:rPr>
      </w:pPr>
      <w:r w:rsidRPr="0094114C">
        <w:rPr>
          <w:rFonts w:cs="Arial"/>
        </w:rPr>
        <w:t>Pro obsluhu zajistí uživatel vypracování provozního řádu pro obsluhu a údržbu zařízení.</w:t>
      </w:r>
    </w:p>
    <w:p w14:paraId="4841B52C" w14:textId="77777777" w:rsidR="00235082" w:rsidRPr="00B63B72" w:rsidRDefault="00235082" w:rsidP="00235082">
      <w:pPr>
        <w:pStyle w:val="Nadpis1"/>
      </w:pPr>
      <w:bookmarkStart w:id="34" w:name="_Toc207804661"/>
      <w:r w:rsidRPr="00B63B72">
        <w:t>Požadavky na jiné dodavatele</w:t>
      </w:r>
      <w:bookmarkEnd w:id="34"/>
    </w:p>
    <w:p w14:paraId="1BD03BAB" w14:textId="77777777" w:rsidR="00235082" w:rsidRPr="00B63B72" w:rsidRDefault="00235082" w:rsidP="00235082">
      <w:pPr>
        <w:suppressAutoHyphens w:val="0"/>
        <w:rPr>
          <w:rFonts w:cs="Arial"/>
          <w:color w:val="000000"/>
          <w:u w:val="single"/>
        </w:rPr>
      </w:pPr>
      <w:r w:rsidRPr="00B63B72">
        <w:rPr>
          <w:rFonts w:cs="Arial"/>
          <w:color w:val="000000"/>
          <w:u w:val="single"/>
        </w:rPr>
        <w:t>Stavební část</w:t>
      </w:r>
    </w:p>
    <w:p w14:paraId="1E8DCB11" w14:textId="77777777" w:rsidR="00235082" w:rsidRPr="00B63B72" w:rsidRDefault="00235082" w:rsidP="0061495A">
      <w:pPr>
        <w:numPr>
          <w:ilvl w:val="0"/>
          <w:numId w:val="10"/>
        </w:numPr>
        <w:suppressAutoHyphens w:val="0"/>
        <w:adjustRightInd w:val="0"/>
        <w:ind w:left="0" w:firstLine="0"/>
        <w:rPr>
          <w:rFonts w:cs="Arial"/>
          <w:color w:val="000000"/>
        </w:rPr>
      </w:pPr>
      <w:r w:rsidRPr="00B63B72">
        <w:rPr>
          <w:rFonts w:cs="Arial"/>
          <w:color w:val="000000"/>
        </w:rPr>
        <w:t>zazdění prostupů kabelových rozvodů stěnami</w:t>
      </w:r>
    </w:p>
    <w:p w14:paraId="40B40AA4" w14:textId="46553D5E" w:rsidR="00692E03" w:rsidRDefault="00235082" w:rsidP="0061495A">
      <w:pPr>
        <w:numPr>
          <w:ilvl w:val="0"/>
          <w:numId w:val="10"/>
        </w:numPr>
        <w:suppressAutoHyphens w:val="0"/>
        <w:adjustRightInd w:val="0"/>
        <w:ind w:left="0" w:firstLine="0"/>
        <w:rPr>
          <w:rFonts w:cs="Arial"/>
          <w:color w:val="000000"/>
        </w:rPr>
      </w:pPr>
      <w:r w:rsidRPr="00B63B72">
        <w:rPr>
          <w:rFonts w:cs="Arial"/>
          <w:color w:val="000000"/>
        </w:rPr>
        <w:t xml:space="preserve">zajištění </w:t>
      </w:r>
      <w:r w:rsidR="00590898" w:rsidRPr="00B63B72">
        <w:rPr>
          <w:rFonts w:cs="Arial"/>
          <w:color w:val="000000"/>
        </w:rPr>
        <w:t xml:space="preserve">a následné zapravení </w:t>
      </w:r>
      <w:r w:rsidRPr="00B63B72">
        <w:rPr>
          <w:rFonts w:cs="Arial"/>
          <w:color w:val="000000"/>
        </w:rPr>
        <w:t xml:space="preserve">prostupů </w:t>
      </w:r>
      <w:r w:rsidR="00131A1D" w:rsidRPr="00B63B72">
        <w:rPr>
          <w:rFonts w:cs="Arial"/>
          <w:color w:val="000000"/>
        </w:rPr>
        <w:t xml:space="preserve">stěnami pro kabely profese </w:t>
      </w:r>
      <w:proofErr w:type="spellStart"/>
      <w:r w:rsidR="00590898" w:rsidRPr="00B63B72">
        <w:rPr>
          <w:rFonts w:cs="Arial"/>
          <w:color w:val="000000"/>
        </w:rPr>
        <w:t>MaR</w:t>
      </w:r>
      <w:proofErr w:type="spellEnd"/>
      <w:r w:rsidRPr="00B63B72">
        <w:rPr>
          <w:rFonts w:cs="Arial"/>
          <w:color w:val="000000"/>
        </w:rPr>
        <w:t xml:space="preserve"> </w:t>
      </w:r>
      <w:r w:rsidR="00A71057" w:rsidRPr="00B63B72">
        <w:rPr>
          <w:rFonts w:cs="Arial"/>
          <w:color w:val="000000"/>
        </w:rPr>
        <w:t xml:space="preserve">(prostupy pro </w:t>
      </w:r>
      <w:r w:rsidR="00EB71B4" w:rsidRPr="00B63B72">
        <w:rPr>
          <w:rFonts w:cs="Arial"/>
          <w:color w:val="000000"/>
        </w:rPr>
        <w:t xml:space="preserve">čidla </w:t>
      </w:r>
      <w:r w:rsidR="00A71057" w:rsidRPr="00B63B72">
        <w:rPr>
          <w:rFonts w:cs="Arial"/>
          <w:color w:val="000000"/>
        </w:rPr>
        <w:t>teploty</w:t>
      </w:r>
      <w:r w:rsidR="00EB71B4" w:rsidRPr="00B63B72">
        <w:rPr>
          <w:rFonts w:cs="Arial"/>
          <w:color w:val="000000"/>
        </w:rPr>
        <w:t xml:space="preserve">, </w:t>
      </w:r>
      <w:r w:rsidR="00A71057" w:rsidRPr="00B63B72">
        <w:rPr>
          <w:rFonts w:cs="Arial"/>
          <w:color w:val="000000"/>
        </w:rPr>
        <w:t xml:space="preserve">uzávěr </w:t>
      </w:r>
      <w:r w:rsidR="00EB71B4" w:rsidRPr="00B63B72">
        <w:rPr>
          <w:rFonts w:cs="Arial"/>
          <w:color w:val="000000"/>
        </w:rPr>
        <w:t>plynu</w:t>
      </w:r>
      <w:r w:rsidR="00A71057" w:rsidRPr="00B63B72">
        <w:rPr>
          <w:rFonts w:cs="Arial"/>
          <w:color w:val="000000"/>
        </w:rPr>
        <w:t xml:space="preserve"> apod.) </w:t>
      </w:r>
    </w:p>
    <w:p w14:paraId="085FFB45" w14:textId="34405C3C" w:rsidR="00C63BD9" w:rsidRPr="00B63B72" w:rsidRDefault="00C63BD9" w:rsidP="0061495A">
      <w:pPr>
        <w:numPr>
          <w:ilvl w:val="0"/>
          <w:numId w:val="10"/>
        </w:numPr>
        <w:suppressAutoHyphens w:val="0"/>
        <w:adjustRightInd w:val="0"/>
        <w:ind w:left="0" w:firstLine="0"/>
        <w:rPr>
          <w:rFonts w:cs="Arial"/>
          <w:color w:val="000000"/>
        </w:rPr>
      </w:pPr>
      <w:r>
        <w:rPr>
          <w:rFonts w:cs="Arial"/>
          <w:color w:val="000000"/>
        </w:rPr>
        <w:t>vybourání zděného pilíře, ve kterém se nachází rozváděč pro technologii kotlů</w:t>
      </w:r>
    </w:p>
    <w:p w14:paraId="560909A6" w14:textId="77777777" w:rsidR="00692E03" w:rsidRPr="00B63B72" w:rsidRDefault="00692E03" w:rsidP="00692E03">
      <w:pPr>
        <w:suppressAutoHyphens w:val="0"/>
        <w:rPr>
          <w:rFonts w:cs="Arial"/>
          <w:color w:val="000000"/>
          <w:u w:val="single"/>
        </w:rPr>
      </w:pPr>
      <w:r w:rsidRPr="00B63B72">
        <w:rPr>
          <w:rFonts w:cs="Arial"/>
          <w:color w:val="000000"/>
          <w:u w:val="single"/>
        </w:rPr>
        <w:t>Technologie</w:t>
      </w:r>
      <w:r w:rsidR="003A772E" w:rsidRPr="00B63B72">
        <w:rPr>
          <w:rFonts w:cs="Arial"/>
          <w:color w:val="000000"/>
          <w:u w:val="single"/>
        </w:rPr>
        <w:t xml:space="preserve"> (vytápění)</w:t>
      </w:r>
    </w:p>
    <w:p w14:paraId="33C3F781" w14:textId="77777777" w:rsidR="00692E03" w:rsidRPr="00B63B72" w:rsidRDefault="00692E03" w:rsidP="0061495A">
      <w:pPr>
        <w:numPr>
          <w:ilvl w:val="0"/>
          <w:numId w:val="10"/>
        </w:numPr>
        <w:suppressAutoHyphens w:val="0"/>
        <w:adjustRightInd w:val="0"/>
        <w:ind w:left="0" w:firstLine="0"/>
        <w:rPr>
          <w:rFonts w:cs="Arial"/>
          <w:color w:val="000000"/>
        </w:rPr>
      </w:pPr>
      <w:r w:rsidRPr="00B63B72">
        <w:rPr>
          <w:rFonts w:cs="Arial"/>
          <w:color w:val="000000"/>
        </w:rPr>
        <w:t xml:space="preserve">navaření </w:t>
      </w:r>
      <w:proofErr w:type="spellStart"/>
      <w:r w:rsidRPr="00B63B72">
        <w:rPr>
          <w:rFonts w:cs="Arial"/>
          <w:color w:val="000000"/>
        </w:rPr>
        <w:t>návarků</w:t>
      </w:r>
      <w:proofErr w:type="spellEnd"/>
      <w:r w:rsidRPr="00B63B72">
        <w:rPr>
          <w:rFonts w:cs="Arial"/>
          <w:color w:val="000000"/>
        </w:rPr>
        <w:t xml:space="preserve"> pro snímače a regulátory teploty</w:t>
      </w:r>
    </w:p>
    <w:p w14:paraId="7FFACD4D" w14:textId="77777777" w:rsidR="00692E03" w:rsidRPr="00B63B72" w:rsidRDefault="00692E03" w:rsidP="0061495A">
      <w:pPr>
        <w:numPr>
          <w:ilvl w:val="0"/>
          <w:numId w:val="10"/>
        </w:numPr>
        <w:suppressAutoHyphens w:val="0"/>
        <w:adjustRightInd w:val="0"/>
        <w:ind w:left="0" w:firstLine="0"/>
        <w:rPr>
          <w:rFonts w:cs="Arial"/>
          <w:color w:val="000000"/>
        </w:rPr>
      </w:pPr>
      <w:r w:rsidRPr="00B63B72">
        <w:rPr>
          <w:rFonts w:cs="Arial"/>
          <w:color w:val="000000"/>
        </w:rPr>
        <w:t xml:space="preserve">navaření </w:t>
      </w:r>
      <w:proofErr w:type="spellStart"/>
      <w:r w:rsidRPr="00B63B72">
        <w:rPr>
          <w:rFonts w:cs="Arial"/>
          <w:color w:val="000000"/>
        </w:rPr>
        <w:t>návarků</w:t>
      </w:r>
      <w:proofErr w:type="spellEnd"/>
      <w:r w:rsidRPr="00B63B72">
        <w:rPr>
          <w:rFonts w:cs="Arial"/>
          <w:color w:val="000000"/>
        </w:rPr>
        <w:t xml:space="preserve"> pro </w:t>
      </w:r>
      <w:r w:rsidR="00B83FB8" w:rsidRPr="00B63B72">
        <w:rPr>
          <w:rFonts w:cs="Arial"/>
          <w:color w:val="000000"/>
        </w:rPr>
        <w:t>snímače</w:t>
      </w:r>
      <w:r w:rsidRPr="00B63B72">
        <w:rPr>
          <w:rFonts w:cs="Arial"/>
          <w:color w:val="000000"/>
        </w:rPr>
        <w:t xml:space="preserve"> tlaku </w:t>
      </w:r>
    </w:p>
    <w:p w14:paraId="53A30113" w14:textId="77777777" w:rsidR="00692E03" w:rsidRPr="00B63B72" w:rsidRDefault="00692E03" w:rsidP="0061495A">
      <w:pPr>
        <w:numPr>
          <w:ilvl w:val="0"/>
          <w:numId w:val="10"/>
        </w:numPr>
        <w:suppressAutoHyphens w:val="0"/>
        <w:adjustRightInd w:val="0"/>
        <w:ind w:left="0" w:firstLine="0"/>
        <w:rPr>
          <w:rFonts w:cs="Arial"/>
          <w:color w:val="000000"/>
        </w:rPr>
      </w:pPr>
      <w:r w:rsidRPr="00B63B72">
        <w:rPr>
          <w:rFonts w:cs="Arial"/>
          <w:color w:val="000000"/>
        </w:rPr>
        <w:t>navaření přírub a zamontování ventilů</w:t>
      </w:r>
    </w:p>
    <w:p w14:paraId="2F6D2AB8" w14:textId="77777777" w:rsidR="00692E03" w:rsidRPr="00B63B72" w:rsidRDefault="00692E03" w:rsidP="0061495A">
      <w:pPr>
        <w:numPr>
          <w:ilvl w:val="0"/>
          <w:numId w:val="10"/>
        </w:numPr>
        <w:suppressAutoHyphens w:val="0"/>
        <w:adjustRightInd w:val="0"/>
        <w:ind w:left="0" w:firstLine="0"/>
        <w:rPr>
          <w:rFonts w:cs="Arial"/>
          <w:color w:val="000000"/>
        </w:rPr>
      </w:pPr>
      <w:r w:rsidRPr="00B63B72">
        <w:rPr>
          <w:rFonts w:cs="Arial"/>
          <w:color w:val="000000"/>
        </w:rPr>
        <w:t>opravy nátěrů svařovaných částí</w:t>
      </w:r>
    </w:p>
    <w:p w14:paraId="0A0C8F24" w14:textId="77777777" w:rsidR="00B63B72" w:rsidRPr="00B63B72" w:rsidRDefault="00B83FB8" w:rsidP="0061495A">
      <w:pPr>
        <w:numPr>
          <w:ilvl w:val="0"/>
          <w:numId w:val="10"/>
        </w:numPr>
        <w:suppressAutoHyphens w:val="0"/>
        <w:adjustRightInd w:val="0"/>
        <w:ind w:left="0" w:firstLine="0"/>
        <w:rPr>
          <w:rFonts w:cs="Arial"/>
          <w:color w:val="000000"/>
        </w:rPr>
      </w:pPr>
      <w:r w:rsidRPr="00B63B72">
        <w:rPr>
          <w:rFonts w:cs="Arial"/>
          <w:color w:val="000000"/>
        </w:rPr>
        <w:t>zajištění</w:t>
      </w:r>
      <w:r w:rsidR="00692E03" w:rsidRPr="00B63B72">
        <w:rPr>
          <w:rFonts w:cs="Arial"/>
          <w:color w:val="000000"/>
        </w:rPr>
        <w:t xml:space="preserve"> zpřístupnění všech odběrných míst a regulačních orgánů pro montáž a servis</w:t>
      </w:r>
    </w:p>
    <w:p w14:paraId="1EDC17B2" w14:textId="77777777" w:rsidR="00B63B72" w:rsidRPr="00B63B72" w:rsidRDefault="00B63B72" w:rsidP="0061495A">
      <w:pPr>
        <w:numPr>
          <w:ilvl w:val="0"/>
          <w:numId w:val="10"/>
        </w:numPr>
        <w:suppressAutoHyphens w:val="0"/>
        <w:adjustRightInd w:val="0"/>
        <w:ind w:left="0" w:firstLine="0"/>
        <w:rPr>
          <w:rFonts w:cs="Arial"/>
          <w:color w:val="000000"/>
        </w:rPr>
      </w:pPr>
      <w:r w:rsidRPr="00B63B72">
        <w:rPr>
          <w:rFonts w:cs="Arial"/>
        </w:rPr>
        <w:t xml:space="preserve">při výrobě strojní části dohlédnout na respektování ponechání volného prostoru nad jímkami pro snadnou montáž a demontáž jímkových čidel </w:t>
      </w:r>
    </w:p>
    <w:p w14:paraId="7C85C34E" w14:textId="77777777" w:rsidR="00B83FB8" w:rsidRPr="00B63B72" w:rsidRDefault="00B83FB8" w:rsidP="0061495A">
      <w:pPr>
        <w:numPr>
          <w:ilvl w:val="0"/>
          <w:numId w:val="10"/>
        </w:numPr>
        <w:suppressAutoHyphens w:val="0"/>
        <w:adjustRightInd w:val="0"/>
        <w:ind w:left="0" w:firstLine="0"/>
        <w:rPr>
          <w:rFonts w:cs="Arial"/>
          <w:color w:val="000000"/>
        </w:rPr>
      </w:pPr>
      <w:r w:rsidRPr="00B63B72">
        <w:rPr>
          <w:rFonts w:cs="Arial"/>
          <w:color w:val="000000"/>
        </w:rPr>
        <w:t>dodávku podkladů k technologickým zařízením (</w:t>
      </w:r>
      <w:r w:rsidR="000F16B6">
        <w:rPr>
          <w:rFonts w:cs="Arial"/>
          <w:color w:val="000000"/>
        </w:rPr>
        <w:t xml:space="preserve">kotle, </w:t>
      </w:r>
      <w:r w:rsidRPr="00B63B72">
        <w:rPr>
          <w:rFonts w:cs="Arial"/>
          <w:color w:val="000000"/>
        </w:rPr>
        <w:t xml:space="preserve">čerpadla, </w:t>
      </w:r>
      <w:proofErr w:type="spellStart"/>
      <w:r w:rsidRPr="00B63B72">
        <w:rPr>
          <w:rFonts w:cs="Arial"/>
          <w:color w:val="000000"/>
        </w:rPr>
        <w:t>dopouštěcí</w:t>
      </w:r>
      <w:proofErr w:type="spellEnd"/>
      <w:r w:rsidRPr="00B63B72">
        <w:rPr>
          <w:rFonts w:cs="Arial"/>
          <w:color w:val="000000"/>
        </w:rPr>
        <w:t xml:space="preserve"> zařízení apod.)</w:t>
      </w:r>
    </w:p>
    <w:p w14:paraId="1DD5264D" w14:textId="2C26FB9A" w:rsidR="00B63B72" w:rsidRPr="00B63B72" w:rsidRDefault="00B63B72" w:rsidP="00B63B72">
      <w:pPr>
        <w:suppressAutoHyphens w:val="0"/>
        <w:adjustRightInd w:val="0"/>
        <w:rPr>
          <w:rFonts w:cs="Arial"/>
          <w:color w:val="000000"/>
        </w:rPr>
      </w:pPr>
      <w:r w:rsidRPr="00B63B72">
        <w:rPr>
          <w:rFonts w:cs="Arial"/>
        </w:rPr>
        <w:t>Při realizaci poskytne dodavatel technologie podklady s technickými listy profesi, která dle těchto podkladů přizpůsobí zapojení rozváděč</w:t>
      </w:r>
      <w:r w:rsidR="002656DB">
        <w:rPr>
          <w:rFonts w:cs="Arial"/>
        </w:rPr>
        <w:t>e</w:t>
      </w:r>
      <w:r w:rsidRPr="00B63B72">
        <w:rPr>
          <w:rFonts w:cs="Arial"/>
        </w:rPr>
        <w:t xml:space="preserve"> </w:t>
      </w:r>
      <w:proofErr w:type="spellStart"/>
      <w:r w:rsidRPr="00B63B72">
        <w:rPr>
          <w:rFonts w:cs="Arial"/>
        </w:rPr>
        <w:t>M</w:t>
      </w:r>
      <w:r w:rsidR="002656DB">
        <w:rPr>
          <w:rFonts w:cs="Arial"/>
        </w:rPr>
        <w:t>a</w:t>
      </w:r>
      <w:r w:rsidRPr="00B63B72">
        <w:rPr>
          <w:rFonts w:cs="Arial"/>
        </w:rPr>
        <w:t>R</w:t>
      </w:r>
      <w:proofErr w:type="spellEnd"/>
      <w:r w:rsidRPr="00B63B72">
        <w:rPr>
          <w:rFonts w:cs="Arial"/>
        </w:rPr>
        <w:t>.</w:t>
      </w:r>
    </w:p>
    <w:p w14:paraId="152B0947" w14:textId="77777777" w:rsidR="002172BC" w:rsidRPr="003671AC" w:rsidRDefault="002172BC" w:rsidP="003671AC">
      <w:pPr>
        <w:pStyle w:val="Nadpis1"/>
      </w:pPr>
      <w:bookmarkStart w:id="35" w:name="_Toc207804662"/>
      <w:r w:rsidRPr="00B0688D">
        <w:t>Provozní pokyny</w:t>
      </w:r>
      <w:bookmarkEnd w:id="35"/>
      <w:r w:rsidRPr="00B0688D">
        <w:t xml:space="preserve"> </w:t>
      </w:r>
    </w:p>
    <w:p w14:paraId="2F0FB033" w14:textId="77777777" w:rsidR="00645F69" w:rsidRDefault="00645F69" w:rsidP="00645F69">
      <w:pPr>
        <w:pStyle w:val="Text"/>
        <w:spacing w:before="0" w:after="0"/>
        <w:ind w:firstLine="0"/>
        <w:rPr>
          <w:rFonts w:cs="Arial"/>
        </w:rPr>
      </w:pPr>
      <w:r>
        <w:rPr>
          <w:rFonts w:cs="Arial"/>
        </w:rPr>
        <w:t xml:space="preserve">Při provádění montáží a práci na elektrických zařízeních, rozvodech musí být dodrženy všechny platné ČSN, právní a hygienické předpisy. Obsluhu, údržbu a opravy mohou provádět jen osoby </w:t>
      </w:r>
      <w:r>
        <w:rPr>
          <w:rFonts w:cs="Arial"/>
        </w:rPr>
        <w:br/>
        <w:t xml:space="preserve">s kvalifikací dle zák. 250/2021 Sb. a navazujícího NV 194/2022 Sb. Všechny osoby bez elektrotechnické kvalifikace, které přijdou do styku s elektrickým zařízením, musí být prokazatelně </w:t>
      </w:r>
      <w:r w:rsidR="00506B1E">
        <w:rPr>
          <w:rFonts w:cs="Arial"/>
        </w:rPr>
        <w:br/>
      </w:r>
      <w:r>
        <w:rPr>
          <w:rFonts w:cs="Arial"/>
        </w:rPr>
        <w:t xml:space="preserve">a řádně seznámeny s možným nebezpečím úrazu el. proudem. </w:t>
      </w:r>
    </w:p>
    <w:p w14:paraId="07E77257" w14:textId="77777777" w:rsidR="00645F69" w:rsidRDefault="00645F69" w:rsidP="00645F69">
      <w:pPr>
        <w:pStyle w:val="Text"/>
        <w:spacing w:before="0" w:after="0"/>
        <w:ind w:firstLine="0"/>
        <w:rPr>
          <w:rFonts w:cs="Arial"/>
        </w:rPr>
      </w:pPr>
    </w:p>
    <w:p w14:paraId="551A36F7" w14:textId="77777777" w:rsidR="00645F69" w:rsidRDefault="00645F69" w:rsidP="00645F69">
      <w:pPr>
        <w:pStyle w:val="Text"/>
        <w:spacing w:before="0" w:after="0"/>
        <w:ind w:firstLine="0"/>
        <w:rPr>
          <w:rFonts w:cs="Arial"/>
        </w:rPr>
      </w:pPr>
      <w:r>
        <w:rPr>
          <w:rFonts w:cs="Arial"/>
        </w:rPr>
        <w:t xml:space="preserve">Bezpečnost obsluhy je dána vhodným uspořádáním elektrického zařízení, jejich přehlednou montáží </w:t>
      </w:r>
      <w:r>
        <w:rPr>
          <w:rFonts w:cs="Arial"/>
        </w:rPr>
        <w:br/>
        <w:t xml:space="preserve">a trvalým označením. </w:t>
      </w:r>
    </w:p>
    <w:p w14:paraId="69BB86E2" w14:textId="77777777" w:rsidR="00645F69" w:rsidRDefault="00645F69" w:rsidP="00645F69">
      <w:pPr>
        <w:pStyle w:val="Text"/>
        <w:spacing w:before="0" w:after="0"/>
        <w:ind w:firstLine="0"/>
        <w:rPr>
          <w:rFonts w:cs="Arial"/>
        </w:rPr>
      </w:pPr>
    </w:p>
    <w:p w14:paraId="5A326E2E" w14:textId="77777777" w:rsidR="00645F69" w:rsidRDefault="00645F69" w:rsidP="00645F69">
      <w:pPr>
        <w:pStyle w:val="Text"/>
        <w:spacing w:before="0" w:after="0"/>
        <w:ind w:firstLine="0"/>
        <w:rPr>
          <w:rFonts w:cs="Arial"/>
        </w:rPr>
      </w:pPr>
      <w:r>
        <w:rPr>
          <w:rFonts w:cs="Arial"/>
        </w:rPr>
        <w:t xml:space="preserve">Elektrická zařízení musí být před uvedením do provozu vybavena všemi bezpečnostními tabulkami </w:t>
      </w:r>
      <w:r>
        <w:rPr>
          <w:rFonts w:cs="Arial"/>
        </w:rPr>
        <w:br/>
        <w:t xml:space="preserve">a nápisy ve smyslu ČSN ISO 3864-1 a také musí být provedena výchozí revize ČSN 33 2000-6 ed.2 (Z2) a montážní organizace musí vydat výchozí revizní zprávu dle ČSN 33 1500 (Z1-Z4). </w:t>
      </w:r>
      <w:r>
        <w:rPr>
          <w:rFonts w:cs="Arial"/>
        </w:rPr>
        <w:br/>
      </w:r>
    </w:p>
    <w:p w14:paraId="5BB9D1FF" w14:textId="77777777" w:rsidR="00645F69" w:rsidRDefault="00645F69" w:rsidP="00645F69">
      <w:pPr>
        <w:pStyle w:val="Text"/>
        <w:spacing w:before="0" w:after="0"/>
        <w:ind w:firstLine="0"/>
        <w:rPr>
          <w:rFonts w:cs="Arial"/>
        </w:rPr>
      </w:pPr>
      <w:r>
        <w:rPr>
          <w:rFonts w:cs="Arial"/>
        </w:rPr>
        <w:lastRenderedPageBreak/>
        <w:t>U příslušných svorek a kontaktů je nutno umístit tabulky upozorňující na nebezpečí úrazu elektrickým proudem v důsledku možnosti výskytu napětí z jiného rozváděče nebo místa.</w:t>
      </w:r>
    </w:p>
    <w:p w14:paraId="02BA0413" w14:textId="77777777" w:rsidR="003671AC" w:rsidRPr="003671AC" w:rsidRDefault="003671AC" w:rsidP="003671AC">
      <w:pPr>
        <w:pStyle w:val="Nadpis1"/>
      </w:pPr>
      <w:bookmarkStart w:id="36" w:name="_Toc207804663"/>
      <w:r>
        <w:t>Zkouška zařízení a uvedení do provozu</w:t>
      </w:r>
      <w:bookmarkEnd w:id="36"/>
    </w:p>
    <w:p w14:paraId="353AF79D" w14:textId="77777777" w:rsidR="00506B1E" w:rsidRDefault="00506B1E" w:rsidP="00506B1E">
      <w:pPr>
        <w:tabs>
          <w:tab w:val="left" w:pos="0"/>
        </w:tabs>
        <w:rPr>
          <w:rFonts w:cs="Arial"/>
          <w:color w:val="000000"/>
          <w:kern w:val="20"/>
        </w:rPr>
      </w:pPr>
      <w:r>
        <w:rPr>
          <w:rFonts w:cs="Arial"/>
          <w:color w:val="000000"/>
          <w:kern w:val="20"/>
        </w:rPr>
        <w:t xml:space="preserve">Zkoušky topného zařízení musí být provedeny v souladu s požadavky ČSN 07 0703, ČSN 06 0310 </w:t>
      </w:r>
      <w:r>
        <w:rPr>
          <w:rFonts w:cs="Arial"/>
          <w:color w:val="000000"/>
          <w:kern w:val="20"/>
        </w:rPr>
        <w:br/>
        <w:t xml:space="preserve">a ČSN 06 0830. Před vyzkoušením a uvedením do provozu musí být zařízení a nově instalované potrubí propláchnuto (postup viz. ČSN 06 0310). Po propláchnutí musí být topná soustava naplněna upravenou vodou podle ČSN 07 7401 nebo ČSN 38 3350. </w:t>
      </w:r>
    </w:p>
    <w:p w14:paraId="323A0A0B" w14:textId="77777777" w:rsidR="00506B1E" w:rsidRDefault="00506B1E" w:rsidP="00506B1E">
      <w:pPr>
        <w:rPr>
          <w:rFonts w:cs="Arial"/>
          <w:u w:val="single"/>
        </w:rPr>
      </w:pPr>
      <w:r>
        <w:rPr>
          <w:rFonts w:cs="Arial"/>
          <w:u w:val="single"/>
        </w:rPr>
        <w:t xml:space="preserve">Druhy zkoušek: </w:t>
      </w:r>
    </w:p>
    <w:p w14:paraId="77A027D4" w14:textId="77777777" w:rsidR="00506B1E" w:rsidRDefault="00506B1E" w:rsidP="0061495A">
      <w:pPr>
        <w:widowControl w:val="0"/>
        <w:numPr>
          <w:ilvl w:val="0"/>
          <w:numId w:val="16"/>
        </w:numPr>
        <w:suppressAutoHyphens w:val="0"/>
        <w:ind w:left="0" w:firstLine="0"/>
        <w:rPr>
          <w:rFonts w:cs="Arial"/>
        </w:rPr>
      </w:pPr>
      <w:r>
        <w:rPr>
          <w:rFonts w:cs="Arial"/>
        </w:rPr>
        <w:t>Individuální zkouška</w:t>
      </w:r>
    </w:p>
    <w:p w14:paraId="5624D611" w14:textId="77777777" w:rsidR="00506B1E" w:rsidRDefault="00506B1E" w:rsidP="0061495A">
      <w:pPr>
        <w:widowControl w:val="0"/>
        <w:numPr>
          <w:ilvl w:val="0"/>
          <w:numId w:val="16"/>
        </w:numPr>
        <w:suppressAutoHyphens w:val="0"/>
        <w:ind w:left="0" w:firstLine="0"/>
        <w:rPr>
          <w:rFonts w:cs="Arial"/>
        </w:rPr>
      </w:pPr>
      <w:r>
        <w:rPr>
          <w:rFonts w:cs="Arial"/>
        </w:rPr>
        <w:t xml:space="preserve">Komplexní zkouška </w:t>
      </w:r>
    </w:p>
    <w:p w14:paraId="5E35334C" w14:textId="77777777" w:rsidR="00506B1E" w:rsidRDefault="00506B1E" w:rsidP="0061495A">
      <w:pPr>
        <w:widowControl w:val="0"/>
        <w:numPr>
          <w:ilvl w:val="0"/>
          <w:numId w:val="17"/>
        </w:numPr>
        <w:suppressAutoHyphens w:val="0"/>
        <w:ind w:left="0" w:firstLine="0"/>
        <w:rPr>
          <w:rFonts w:cs="Arial"/>
        </w:rPr>
      </w:pPr>
      <w:r>
        <w:rPr>
          <w:rFonts w:cs="Arial"/>
        </w:rPr>
        <w:t>provozní zkouška</w:t>
      </w:r>
    </w:p>
    <w:p w14:paraId="2D26FEA6" w14:textId="0B11588A" w:rsidR="00432B57" w:rsidRPr="00432B57" w:rsidRDefault="00506B1E" w:rsidP="00432B57">
      <w:pPr>
        <w:widowControl w:val="0"/>
        <w:numPr>
          <w:ilvl w:val="0"/>
          <w:numId w:val="17"/>
        </w:numPr>
        <w:suppressAutoHyphens w:val="0"/>
        <w:ind w:left="0" w:firstLine="0"/>
        <w:rPr>
          <w:rFonts w:cs="Arial"/>
        </w:rPr>
      </w:pPr>
      <w:r>
        <w:rPr>
          <w:rFonts w:cs="Arial"/>
        </w:rPr>
        <w:t>topná zkouška</w:t>
      </w:r>
    </w:p>
    <w:p w14:paraId="5C3D29B5" w14:textId="77777777" w:rsidR="00506B1E" w:rsidRDefault="00506B1E" w:rsidP="00506B1E">
      <w:pPr>
        <w:suppressAutoHyphens w:val="0"/>
        <w:rPr>
          <w:rFonts w:cs="Arial"/>
          <w:snapToGrid w:val="0"/>
          <w:color w:val="000000"/>
        </w:rPr>
      </w:pPr>
      <w:r>
        <w:rPr>
          <w:rFonts w:cs="Arial"/>
          <w:snapToGrid w:val="0"/>
          <w:color w:val="000000"/>
        </w:rPr>
        <w:t>Všechny zkoušky jsou součástí dodávky zhotovitele, zkoušky provozní lze provádět teprve po úspěšně vykonané zkoušce těsnosti dle příslušné ČSN.</w:t>
      </w:r>
    </w:p>
    <w:p w14:paraId="3175F90B" w14:textId="77777777" w:rsidR="002172BC" w:rsidRDefault="002172BC" w:rsidP="003671AC">
      <w:pPr>
        <w:pStyle w:val="Nadpis1"/>
      </w:pPr>
      <w:bookmarkStart w:id="37" w:name="_Toc207804664"/>
      <w:r>
        <w:t>Bezpečnost práce a ochrana zdraví</w:t>
      </w:r>
      <w:bookmarkEnd w:id="37"/>
    </w:p>
    <w:p w14:paraId="7B0FA508" w14:textId="77777777" w:rsidR="002656DB" w:rsidRDefault="002656DB" w:rsidP="002656DB">
      <w:pPr>
        <w:rPr>
          <w:rFonts w:cs="Arial"/>
        </w:rPr>
      </w:pPr>
      <w:r w:rsidRPr="00A62141">
        <w:rPr>
          <w:rFonts w:cs="Arial"/>
        </w:rPr>
        <w:t>Montáž technologie a rozvodů včetně příslušenství mohou provádět pouze organizace, které k tomu mají oprávnění podle příslušných předpisů.</w:t>
      </w:r>
    </w:p>
    <w:p w14:paraId="223B1C51" w14:textId="77777777" w:rsidR="002656DB" w:rsidRPr="00A62141" w:rsidRDefault="002656DB" w:rsidP="002656DB">
      <w:pPr>
        <w:rPr>
          <w:rFonts w:cs="Arial"/>
        </w:rPr>
      </w:pPr>
    </w:p>
    <w:p w14:paraId="50BA255E" w14:textId="77777777" w:rsidR="002656DB" w:rsidRDefault="002656DB" w:rsidP="002656DB">
      <w:pPr>
        <w:rPr>
          <w:rFonts w:cs="Arial"/>
        </w:rPr>
      </w:pPr>
      <w:r w:rsidRPr="00A62141">
        <w:rPr>
          <w:rFonts w:cs="Arial"/>
        </w:rPr>
        <w:t xml:space="preserve">V době realizace budou okolní provozy v běžném provozu. Z tohoto důvodu budou zajištěna opatření ve smyslu nařízení vlády č. 591/2006 Sb., která zamezí ohrožení zdraví zaměstnanců investora, kteří mají pracoviště v dotčeném objektu i návštěvníků budovy. V souladu s tím zhotovitel vytvoří podmínky k zajištění bezpečnosti práce při provádění stavby. Bezpečnost pracovníků, pracoviště a okolí bude zajištěna technickými a organizačními opatřeními. Technická opatření budou spočívat v důsledném užívání ochranných pomůcek, v označení komunikačních prostor pro dopravu stávajícího a nového materiálu v označování prostor s nebezpečím úrazu. Organizační opatření budou spočívat v náležitém poučení pracovníků a zaměstnanců na možný výskyt nebezpečí úrazu v rámci dodavatelských prací, ve zvýšené opatrnosti pracovníků, ve vhodném časovém rozvrhu jednotlivých prací (např. přesun materiálu společnými prostorami provádět ve vhodnou denní dobu apod.). </w:t>
      </w:r>
    </w:p>
    <w:p w14:paraId="10386E1A" w14:textId="77777777" w:rsidR="002656DB" w:rsidRPr="00A62141" w:rsidRDefault="002656DB" w:rsidP="002656DB">
      <w:pPr>
        <w:rPr>
          <w:rFonts w:cs="Arial"/>
        </w:rPr>
      </w:pPr>
    </w:p>
    <w:p w14:paraId="5FE4A4F3" w14:textId="77777777" w:rsidR="002656DB" w:rsidRDefault="002656DB" w:rsidP="002656DB">
      <w:pPr>
        <w:rPr>
          <w:rFonts w:cs="Arial"/>
        </w:rPr>
      </w:pPr>
      <w:r w:rsidRPr="00A62141">
        <w:rPr>
          <w:rFonts w:cs="Arial"/>
        </w:rPr>
        <w:t xml:space="preserve">Staveniště je třeba vymezit výstražnými tabulkami a zábranami. Do prostor staveniště musí být zamezen přístup nepovolaným osobám. </w:t>
      </w:r>
    </w:p>
    <w:p w14:paraId="6198DF62" w14:textId="77777777" w:rsidR="002656DB" w:rsidRPr="00A62141" w:rsidRDefault="002656DB" w:rsidP="002656DB">
      <w:pPr>
        <w:rPr>
          <w:rFonts w:cs="Arial"/>
        </w:rPr>
      </w:pPr>
    </w:p>
    <w:p w14:paraId="40BE9C07" w14:textId="77777777" w:rsidR="002656DB" w:rsidRPr="00A62141" w:rsidRDefault="002656DB" w:rsidP="002656DB">
      <w:pPr>
        <w:rPr>
          <w:rFonts w:cs="Arial"/>
        </w:rPr>
      </w:pPr>
      <w:r w:rsidRPr="00A62141">
        <w:rPr>
          <w:rFonts w:cs="Arial"/>
        </w:rPr>
        <w:t>Povinností vedoucích pracovníků je proškolení všech pracovníků, provádění zápisů do stavebního deníku a průběžná kontrola bezpečnosti práce. Na staveništi musí být kompletně vybavená lékárnička pro poskytnutí první pomoci. Viditelně budou vyvěšena telefonní čísla:</w:t>
      </w:r>
    </w:p>
    <w:p w14:paraId="6B7481D2" w14:textId="77777777" w:rsidR="002656DB" w:rsidRPr="00A62141" w:rsidRDefault="002656DB" w:rsidP="002656DB">
      <w:pPr>
        <w:rPr>
          <w:rFonts w:cs="Arial"/>
        </w:rPr>
      </w:pPr>
      <w:r w:rsidRPr="00A62141">
        <w:rPr>
          <w:rFonts w:cs="Arial"/>
        </w:rPr>
        <w:tab/>
        <w:t xml:space="preserve">155 </w:t>
      </w:r>
      <w:r>
        <w:rPr>
          <w:rFonts w:cs="Arial"/>
        </w:rPr>
        <w:t>–</w:t>
      </w:r>
      <w:r w:rsidRPr="00A62141">
        <w:rPr>
          <w:rFonts w:cs="Arial"/>
        </w:rPr>
        <w:t xml:space="preserve"> </w:t>
      </w:r>
      <w:r>
        <w:rPr>
          <w:rFonts w:cs="Arial"/>
        </w:rPr>
        <w:t>Zdravotnická záchranná služba</w:t>
      </w:r>
    </w:p>
    <w:p w14:paraId="6FA547DA" w14:textId="77777777" w:rsidR="002656DB" w:rsidRDefault="002656DB" w:rsidP="002656DB">
      <w:pPr>
        <w:rPr>
          <w:rFonts w:cs="Arial"/>
        </w:rPr>
      </w:pPr>
      <w:r w:rsidRPr="00A62141">
        <w:rPr>
          <w:rFonts w:cs="Arial"/>
        </w:rPr>
        <w:lastRenderedPageBreak/>
        <w:tab/>
        <w:t xml:space="preserve">150 </w:t>
      </w:r>
      <w:r>
        <w:rPr>
          <w:rFonts w:cs="Arial"/>
        </w:rPr>
        <w:t>–</w:t>
      </w:r>
      <w:r w:rsidRPr="00A62141">
        <w:rPr>
          <w:rFonts w:cs="Arial"/>
        </w:rPr>
        <w:t xml:space="preserve"> </w:t>
      </w:r>
      <w:r>
        <w:rPr>
          <w:rFonts w:cs="Arial"/>
        </w:rPr>
        <w:t>Hasičský záchranný sbor</w:t>
      </w:r>
      <w:r w:rsidRPr="00A62141">
        <w:rPr>
          <w:rFonts w:cs="Arial"/>
        </w:rPr>
        <w:t xml:space="preserve">   </w:t>
      </w:r>
    </w:p>
    <w:p w14:paraId="32C26C0F" w14:textId="77777777" w:rsidR="002656DB" w:rsidRDefault="002656DB" w:rsidP="002656DB">
      <w:pPr>
        <w:rPr>
          <w:rFonts w:cs="Arial"/>
        </w:rPr>
      </w:pPr>
      <w:r w:rsidRPr="00A62141">
        <w:rPr>
          <w:rFonts w:cs="Arial"/>
        </w:rPr>
        <w:t xml:space="preserve">Z hlediska bezpečnosti práce a ochrany zdraví při práci platí příslušná ustanovení vyhlášky </w:t>
      </w:r>
      <w:r>
        <w:rPr>
          <w:rFonts w:cs="Arial"/>
        </w:rPr>
        <w:br/>
      </w:r>
      <w:r w:rsidRPr="00A62141">
        <w:rPr>
          <w:rFonts w:cs="Arial"/>
        </w:rPr>
        <w:t xml:space="preserve">č. 192/2005 Sb., </w:t>
      </w:r>
      <w:r>
        <w:rPr>
          <w:rFonts w:cs="Arial"/>
        </w:rPr>
        <w:t xml:space="preserve">NV </w:t>
      </w:r>
      <w:r w:rsidRPr="00A62141">
        <w:rPr>
          <w:rFonts w:cs="Arial"/>
        </w:rPr>
        <w:t xml:space="preserve">č. 591/2006 Sb., </w:t>
      </w:r>
      <w:r>
        <w:rPr>
          <w:rFonts w:cs="Arial"/>
        </w:rPr>
        <w:t xml:space="preserve">zákon </w:t>
      </w:r>
      <w:r w:rsidRPr="00A62141">
        <w:rPr>
          <w:rFonts w:cs="Arial"/>
        </w:rPr>
        <w:t>č. 309/2006 Sb.</w:t>
      </w:r>
      <w:r>
        <w:rPr>
          <w:rFonts w:cs="Arial"/>
        </w:rPr>
        <w:t>, NV</w:t>
      </w:r>
      <w:r w:rsidRPr="00A62141">
        <w:rPr>
          <w:rFonts w:cs="Arial"/>
        </w:rPr>
        <w:t xml:space="preserve"> č. 362/2005 Sb., NV č. 272/2011 Sb. atd. o bezpečnosti práce a technických zařízení při stavebních pracích a další související normy, zákony a předpisy, týkající se obsluhy strojů a zařízení.</w:t>
      </w:r>
      <w:r>
        <w:rPr>
          <w:rFonts w:cs="Arial"/>
        </w:rPr>
        <w:t xml:space="preserve"> </w:t>
      </w:r>
      <w:r w:rsidRPr="00A62141">
        <w:rPr>
          <w:rFonts w:cs="Arial"/>
        </w:rPr>
        <w:t>Dále je nutno dbát všech zákonných ustanovení uvedených v</w:t>
      </w:r>
      <w:r>
        <w:rPr>
          <w:rFonts w:cs="Arial"/>
        </w:rPr>
        <w:t xml:space="preserve"> </w:t>
      </w:r>
      <w:r w:rsidRPr="00A62141">
        <w:rPr>
          <w:rFonts w:cs="Arial"/>
        </w:rPr>
        <w:t>zák</w:t>
      </w:r>
      <w:r>
        <w:rPr>
          <w:rFonts w:cs="Arial"/>
        </w:rPr>
        <w:t>oně</w:t>
      </w:r>
      <w:r w:rsidRPr="00A62141">
        <w:rPr>
          <w:rFonts w:cs="Arial"/>
        </w:rPr>
        <w:t xml:space="preserve"> č.133/1985 </w:t>
      </w:r>
      <w:r>
        <w:rPr>
          <w:rFonts w:cs="Arial"/>
        </w:rPr>
        <w:t>S</w:t>
      </w:r>
      <w:r w:rsidRPr="00A62141">
        <w:rPr>
          <w:rFonts w:cs="Arial"/>
        </w:rPr>
        <w:t>b. o požární ochraně.</w:t>
      </w:r>
    </w:p>
    <w:p w14:paraId="67B84AA5" w14:textId="77777777" w:rsidR="002656DB" w:rsidRPr="00A62141" w:rsidRDefault="002656DB" w:rsidP="002656DB">
      <w:pPr>
        <w:rPr>
          <w:rFonts w:cs="Arial"/>
        </w:rPr>
      </w:pPr>
    </w:p>
    <w:p w14:paraId="24149BEC" w14:textId="77777777" w:rsidR="002656DB" w:rsidRDefault="002656DB" w:rsidP="002656DB">
      <w:pPr>
        <w:rPr>
          <w:rFonts w:cs="Arial"/>
        </w:rPr>
      </w:pPr>
      <w:r w:rsidRPr="00A62141">
        <w:rPr>
          <w:rFonts w:cs="Arial"/>
        </w:rPr>
        <w:t xml:space="preserve">Bezpečnost vlastních strojů a technických zařízení je zabezpečena jejich správným konstrukčním </w:t>
      </w:r>
      <w:r>
        <w:rPr>
          <w:rFonts w:cs="Arial"/>
        </w:rPr>
        <w:br/>
      </w:r>
      <w:r w:rsidRPr="00A62141">
        <w:rPr>
          <w:rFonts w:cs="Arial"/>
        </w:rPr>
        <w:t>a projekčním navržením, výrobou, montáží a vyzkoušením, dále způsobem obsluhy a údržby. Přitom budou respektovány platné příslušné ČSN a požadavky výrobců, resp. dodavatelů.</w:t>
      </w:r>
    </w:p>
    <w:p w14:paraId="45AE6980" w14:textId="77777777" w:rsidR="002656DB" w:rsidRPr="00A62141" w:rsidRDefault="002656DB" w:rsidP="002656DB">
      <w:pPr>
        <w:rPr>
          <w:rFonts w:cs="Arial"/>
        </w:rPr>
      </w:pPr>
    </w:p>
    <w:p w14:paraId="4F123941" w14:textId="77777777" w:rsidR="002656DB" w:rsidRDefault="002656DB" w:rsidP="002656DB">
      <w:pPr>
        <w:rPr>
          <w:rFonts w:cs="Arial"/>
        </w:rPr>
      </w:pPr>
      <w:r w:rsidRPr="00A62141">
        <w:rPr>
          <w:rFonts w:cs="Arial"/>
        </w:rPr>
        <w:t>Při svářečských pracích budou zejména dodržena všechna bezpečnostní opatření ve smyslu ČSN 05 0610 a ČSN 05 0630 včetně změn a oprav a ČSN EN ISO 9606-1.</w:t>
      </w:r>
    </w:p>
    <w:p w14:paraId="092B3FB8" w14:textId="77777777" w:rsidR="002656DB" w:rsidRPr="00A62141" w:rsidRDefault="002656DB" w:rsidP="002656DB">
      <w:pPr>
        <w:rPr>
          <w:rFonts w:cs="Arial"/>
        </w:rPr>
      </w:pPr>
    </w:p>
    <w:p w14:paraId="5B3825CC" w14:textId="77777777" w:rsidR="002656DB" w:rsidRDefault="002656DB" w:rsidP="002656DB">
      <w:pPr>
        <w:rPr>
          <w:rFonts w:cs="Arial"/>
        </w:rPr>
      </w:pPr>
      <w:r w:rsidRPr="00A62141">
        <w:rPr>
          <w:rFonts w:cs="Arial"/>
        </w:rPr>
        <w:t xml:space="preserve">Při provádění montážních prací elektro musí být dodržena opatření ve smyslu ČSN EN 50110-1. Po ukončení montáží provede dodavatelská firma výchozí revizi elektrického zařízení dle ČSN 33 1500 včetně změn a oprav a bude provedena odborná prohlídka. Kvalifikace pracovníků pověřených montáží, servisem, obsluhou atd. musí odpovídat požadavkům ČSN EN 50110-1 včetně změn a oprav a </w:t>
      </w:r>
      <w:r>
        <w:rPr>
          <w:rFonts w:cs="Arial"/>
        </w:rPr>
        <w:t>nařízení vlády</w:t>
      </w:r>
      <w:r w:rsidRPr="00A62141">
        <w:rPr>
          <w:rFonts w:cs="Arial"/>
        </w:rPr>
        <w:t xml:space="preserve"> č. </w:t>
      </w:r>
      <w:r>
        <w:rPr>
          <w:rFonts w:cs="Arial"/>
        </w:rPr>
        <w:t>194</w:t>
      </w:r>
      <w:r w:rsidRPr="00A62141">
        <w:rPr>
          <w:rFonts w:cs="Arial"/>
        </w:rPr>
        <w:t>/</w:t>
      </w:r>
      <w:r>
        <w:rPr>
          <w:rFonts w:cs="Arial"/>
        </w:rPr>
        <w:t>2022</w:t>
      </w:r>
      <w:r w:rsidRPr="00A62141">
        <w:rPr>
          <w:rFonts w:cs="Arial"/>
        </w:rPr>
        <w:t xml:space="preserve"> Sb. </w:t>
      </w:r>
    </w:p>
    <w:p w14:paraId="140EE68B" w14:textId="77777777" w:rsidR="002656DB" w:rsidRPr="00A62141" w:rsidRDefault="002656DB" w:rsidP="002656DB">
      <w:pPr>
        <w:rPr>
          <w:rFonts w:cs="Arial"/>
        </w:rPr>
      </w:pPr>
    </w:p>
    <w:p w14:paraId="1AAF1766" w14:textId="77777777" w:rsidR="002656DB" w:rsidRDefault="002656DB" w:rsidP="002656DB">
      <w:pPr>
        <w:rPr>
          <w:rFonts w:cs="Arial"/>
        </w:rPr>
      </w:pPr>
      <w:r w:rsidRPr="00A62141">
        <w:rPr>
          <w:rFonts w:cs="Arial"/>
        </w:rPr>
        <w:t xml:space="preserve">Při provádění stavby je nutno bezpodmínečně dodržovat bezpečnostní předpisy a postup prací </w:t>
      </w:r>
      <w:r>
        <w:rPr>
          <w:rFonts w:cs="Arial"/>
        </w:rPr>
        <w:br/>
      </w:r>
      <w:r w:rsidRPr="00A62141">
        <w:rPr>
          <w:rFonts w:cs="Arial"/>
        </w:rPr>
        <w:t xml:space="preserve">z hlediska  bezpečnosti a ochrany zdraví pracujících a řídit se ustanoveními </w:t>
      </w:r>
      <w:proofErr w:type="spellStart"/>
      <w:r w:rsidRPr="00A62141">
        <w:rPr>
          <w:rFonts w:cs="Arial"/>
        </w:rPr>
        <w:t>vyhl</w:t>
      </w:r>
      <w:proofErr w:type="spellEnd"/>
      <w:r w:rsidRPr="00A62141">
        <w:rPr>
          <w:rFonts w:cs="Arial"/>
        </w:rPr>
        <w:t>.</w:t>
      </w:r>
      <w:r>
        <w:rPr>
          <w:rFonts w:cs="Arial"/>
        </w:rPr>
        <w:t xml:space="preserve"> </w:t>
      </w:r>
      <w:r w:rsidRPr="00A62141">
        <w:rPr>
          <w:rFonts w:cs="Arial"/>
        </w:rPr>
        <w:t xml:space="preserve">ČUBP a ČBÚ </w:t>
      </w:r>
      <w:r>
        <w:rPr>
          <w:rFonts w:cs="Arial"/>
        </w:rPr>
        <w:br/>
      </w:r>
      <w:r w:rsidRPr="00A62141">
        <w:rPr>
          <w:rFonts w:cs="Arial"/>
        </w:rPr>
        <w:t>č. 309/2006 Sb. a NV č.</w:t>
      </w:r>
      <w:r>
        <w:rPr>
          <w:rFonts w:cs="Arial"/>
        </w:rPr>
        <w:t xml:space="preserve"> </w:t>
      </w:r>
      <w:r w:rsidRPr="00A62141">
        <w:rPr>
          <w:rFonts w:cs="Arial"/>
        </w:rPr>
        <w:t xml:space="preserve">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 jinak, aby nevykonávali ruční manipulaci s břemeny, která může poškodit zdraví, zejména páteř, musí být zajišťována prevence rizik a to odborně způsobilou osobou), </w:t>
      </w:r>
      <w:proofErr w:type="spellStart"/>
      <w:r w:rsidRPr="00A62141">
        <w:rPr>
          <w:rFonts w:cs="Arial"/>
        </w:rPr>
        <w:t>vyhl</w:t>
      </w:r>
      <w:proofErr w:type="spellEnd"/>
      <w:r w:rsidRPr="00A62141">
        <w:rPr>
          <w:rFonts w:cs="Arial"/>
        </w:rPr>
        <w:t xml:space="preserve">. ČÚBP č. 192/2005 Sb., kterou se mění vyhláška ČUBP č. 48/1982 </w:t>
      </w:r>
      <w:proofErr w:type="spellStart"/>
      <w:r w:rsidRPr="00A62141">
        <w:rPr>
          <w:rFonts w:cs="Arial"/>
        </w:rPr>
        <w:t>Sb</w:t>
      </w:r>
      <w:proofErr w:type="spellEnd"/>
      <w:r w:rsidRPr="00A62141">
        <w:rPr>
          <w:rFonts w:cs="Arial"/>
        </w:rPr>
        <w:t>, kterou se stanoví základní požadavky k zajištění bezpečnosti práce a technických zařízení,</w:t>
      </w:r>
      <w:r>
        <w:rPr>
          <w:rFonts w:cs="Arial"/>
        </w:rPr>
        <w:t xml:space="preserve"> </w:t>
      </w:r>
      <w:r w:rsidRPr="00A62141">
        <w:rPr>
          <w:rFonts w:cs="Arial"/>
        </w:rPr>
        <w:t xml:space="preserve">ve znění pozdějších předpisů. </w:t>
      </w:r>
    </w:p>
    <w:p w14:paraId="4A2160AC" w14:textId="77777777" w:rsidR="002656DB" w:rsidRPr="00A62141" w:rsidRDefault="002656DB" w:rsidP="002656DB">
      <w:pPr>
        <w:rPr>
          <w:rFonts w:cs="Arial"/>
        </w:rPr>
      </w:pPr>
    </w:p>
    <w:p w14:paraId="7D867E4C" w14:textId="77777777" w:rsidR="002656DB" w:rsidRDefault="002656DB" w:rsidP="002656DB">
      <w:pPr>
        <w:rPr>
          <w:rFonts w:cs="Arial"/>
        </w:rPr>
      </w:pPr>
      <w:r w:rsidRPr="00A62141">
        <w:rPr>
          <w:rFonts w:cs="Arial"/>
        </w:rPr>
        <w:t xml:space="preserve">Musí být také dodržováno NV č. 101/2005 </w:t>
      </w:r>
      <w:proofErr w:type="spellStart"/>
      <w:r w:rsidRPr="00A62141">
        <w:rPr>
          <w:rFonts w:cs="Arial"/>
        </w:rPr>
        <w:t>Sb</w:t>
      </w:r>
      <w:proofErr w:type="spellEnd"/>
      <w:r w:rsidRPr="00A62141">
        <w:rPr>
          <w:rFonts w:cs="Arial"/>
        </w:rPr>
        <w:t xml:space="preserve">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 Při veškerých stavebních pracích musí být postupováno také v souladu s NV č. 362/2005 Sb.</w:t>
      </w:r>
    </w:p>
    <w:p w14:paraId="2BA82551" w14:textId="77777777" w:rsidR="002656DB" w:rsidRPr="00A62141" w:rsidRDefault="002656DB" w:rsidP="002656DB">
      <w:pPr>
        <w:rPr>
          <w:rFonts w:cs="Arial"/>
        </w:rPr>
      </w:pPr>
    </w:p>
    <w:p w14:paraId="0F05F2F6" w14:textId="4ABD9291" w:rsidR="00506B1E" w:rsidRDefault="002656DB" w:rsidP="002656DB">
      <w:pPr>
        <w:rPr>
          <w:rFonts w:cs="Arial"/>
        </w:rPr>
      </w:pPr>
      <w:r w:rsidRPr="00A62141">
        <w:rPr>
          <w:rFonts w:cs="Arial"/>
        </w:rPr>
        <w:t xml:space="preserve">Potrubí vedoucí pod stropem bude montováno z mobilního nebo stacionárního lešení, dle možností provádějící firmy a dispozičního řešení montážního prostoru s bezpečnostními zásadami, provádění prací ve výškách. Dále je nutno respektovat tyto dokumenty: NV </w:t>
      </w:r>
      <w:r>
        <w:rPr>
          <w:rFonts w:cs="Arial"/>
        </w:rPr>
        <w:t xml:space="preserve">č. </w:t>
      </w:r>
      <w:r w:rsidRPr="00A62141">
        <w:rPr>
          <w:rFonts w:cs="Arial"/>
        </w:rPr>
        <w:t>272/2011 Sb</w:t>
      </w:r>
      <w:r>
        <w:rPr>
          <w:rFonts w:cs="Arial"/>
        </w:rPr>
        <w:t>.</w:t>
      </w:r>
      <w:r w:rsidRPr="00A62141">
        <w:rPr>
          <w:rFonts w:cs="Arial"/>
        </w:rPr>
        <w:t>, NV č. 201/2010</w:t>
      </w:r>
      <w:r>
        <w:rPr>
          <w:rFonts w:cs="Arial"/>
        </w:rPr>
        <w:t xml:space="preserve"> </w:t>
      </w:r>
      <w:r w:rsidRPr="00A62141">
        <w:rPr>
          <w:rFonts w:cs="Arial"/>
        </w:rPr>
        <w:t>Sb.</w:t>
      </w:r>
      <w:r w:rsidR="00432B57">
        <w:rPr>
          <w:rFonts w:cs="Arial"/>
        </w:rPr>
        <w:t xml:space="preserve"> </w:t>
      </w:r>
      <w:r w:rsidR="00506B1E">
        <w:rPr>
          <w:rFonts w:cs="Arial"/>
        </w:rPr>
        <w:t>Pracovníci musí být seznámeni a poučeni o všech povinnostech, které je třeba dodržovat při případné havárii nebo požárním poplachu tak, aby se předešlo újmě na zdraví a ztrátách na životech a majetku. Veškeré práce smí být prováděny pouze firmou mající k tomu oprávnění, v souladu se schváleným plánem organizace výstavby a na základě povolenky, kde budou stanovena opatření k zajištění požární bezpečnosti.</w:t>
      </w:r>
    </w:p>
    <w:p w14:paraId="724681A9" w14:textId="77777777" w:rsidR="00506B1E" w:rsidRDefault="00506B1E" w:rsidP="00506B1E">
      <w:pPr>
        <w:rPr>
          <w:rFonts w:cs="Arial"/>
        </w:rPr>
      </w:pPr>
    </w:p>
    <w:p w14:paraId="15E91660" w14:textId="77777777" w:rsidR="003671AC" w:rsidRDefault="00506B1E" w:rsidP="00506B1E">
      <w:pPr>
        <w:rPr>
          <w:rFonts w:cs="Arial"/>
        </w:rPr>
      </w:pPr>
      <w:r>
        <w:rPr>
          <w:rFonts w:cs="Arial"/>
        </w:rPr>
        <w:t>Dodavatelé jsou povinni v součinnosti s požárním technikem stavby zajistit veškerá potřebná bezpečností a protipožární opatření a věnovat jim zvýšenou pozornost především při souběhu montážních prací různých profesí. Všichni pracovníci jsou povinni dodržovat obecně platné předpisy požární ochrany a pravidelně kontrolovat stav zařízení z hlediska požární ochrany.</w:t>
      </w:r>
    </w:p>
    <w:p w14:paraId="2CFB20F5" w14:textId="53729BCC" w:rsidR="002656DB" w:rsidRDefault="002656DB" w:rsidP="002656DB">
      <w:pPr>
        <w:pStyle w:val="Nadpis1"/>
      </w:pPr>
      <w:bookmarkStart w:id="38" w:name="_Toc207804665"/>
      <w:r>
        <w:t>Požární ochrana</w:t>
      </w:r>
      <w:bookmarkEnd w:id="38"/>
    </w:p>
    <w:p w14:paraId="6FAB2C73" w14:textId="77777777" w:rsidR="002656DB" w:rsidRDefault="002656DB" w:rsidP="002656DB">
      <w:pPr>
        <w:rPr>
          <w:rFonts w:cs="Arial"/>
        </w:rPr>
      </w:pPr>
      <w:r>
        <w:rPr>
          <w:rFonts w:cs="Arial"/>
        </w:rPr>
        <w:t xml:space="preserve">Pracovníci musí být seznámeni a poučeni o všech povinnostech, které je třeba dodržovat při případné havárii nebo požárním poplachu tak, aby se předešlo újmě na zdraví a ztrátách na životech a majetku. Veškeré práce smí být prováděny pouze firmou mající k tomu oprávnění, v souladu se schváleným plánem organizace výstavby a na základě povolenky, kde budou stanovena opatření k zajištění požární bezpečnosti. </w:t>
      </w:r>
    </w:p>
    <w:p w14:paraId="14D5361C" w14:textId="77777777" w:rsidR="002656DB" w:rsidRDefault="002656DB" w:rsidP="002656DB">
      <w:pPr>
        <w:rPr>
          <w:rFonts w:cs="Arial"/>
        </w:rPr>
      </w:pPr>
    </w:p>
    <w:p w14:paraId="52898D3D" w14:textId="6C151B30" w:rsidR="002656DB" w:rsidRPr="0094114C" w:rsidRDefault="002656DB" w:rsidP="002656DB">
      <w:pPr>
        <w:rPr>
          <w:rFonts w:cs="Arial"/>
        </w:rPr>
      </w:pPr>
      <w:r>
        <w:rPr>
          <w:rFonts w:cs="Arial"/>
        </w:rPr>
        <w:t>Dodavatelé jsou povinni v součinnosti s požárním technikem stavby zajistit veškerá potřebná bezpečností a protipožární opatření a věnovat jim zvýšenou pozornost především při souběhu montážních prací různých profesí. Všichni pracovníci jsou povinni dodržovat obecně platné předpisy požární ochrany a pravidelně kontrolovat stav zařízení z hlediska požární ochrany.</w:t>
      </w:r>
      <w:r w:rsidRPr="00233866">
        <w:rPr>
          <w:rFonts w:cs="Arial"/>
        </w:rPr>
        <w:t xml:space="preserve"> </w:t>
      </w:r>
      <w:r w:rsidRPr="00A62141">
        <w:rPr>
          <w:rFonts w:cs="Arial"/>
        </w:rPr>
        <w:t>Dále je nutno dbát všech zákonných ustanovení uvedených v</w:t>
      </w:r>
      <w:r>
        <w:rPr>
          <w:rFonts w:cs="Arial"/>
        </w:rPr>
        <w:t xml:space="preserve"> </w:t>
      </w:r>
      <w:r w:rsidRPr="00A62141">
        <w:rPr>
          <w:rFonts w:cs="Arial"/>
        </w:rPr>
        <w:t>zák</w:t>
      </w:r>
      <w:r>
        <w:rPr>
          <w:rFonts w:cs="Arial"/>
        </w:rPr>
        <w:t>oně</w:t>
      </w:r>
      <w:r w:rsidRPr="00A62141">
        <w:rPr>
          <w:rFonts w:cs="Arial"/>
        </w:rPr>
        <w:t xml:space="preserve"> č.</w:t>
      </w:r>
      <w:r>
        <w:rPr>
          <w:rFonts w:cs="Arial"/>
        </w:rPr>
        <w:t xml:space="preserve"> </w:t>
      </w:r>
      <w:r w:rsidRPr="00A62141">
        <w:rPr>
          <w:rFonts w:cs="Arial"/>
        </w:rPr>
        <w:t xml:space="preserve">133/1985 </w:t>
      </w:r>
      <w:r>
        <w:rPr>
          <w:rFonts w:cs="Arial"/>
        </w:rPr>
        <w:t>S</w:t>
      </w:r>
      <w:r w:rsidRPr="00A62141">
        <w:rPr>
          <w:rFonts w:cs="Arial"/>
        </w:rPr>
        <w:t>b. o požární ochraně.</w:t>
      </w:r>
    </w:p>
    <w:p w14:paraId="2A0C1C98" w14:textId="77777777" w:rsidR="00296751" w:rsidRDefault="003A03FF" w:rsidP="00296751">
      <w:pPr>
        <w:pStyle w:val="Nadpis1"/>
      </w:pPr>
      <w:bookmarkStart w:id="39" w:name="_Toc207804666"/>
      <w:r>
        <w:t>Obsluha a bezpečnost provozu</w:t>
      </w:r>
      <w:bookmarkEnd w:id="39"/>
    </w:p>
    <w:p w14:paraId="07C22D5A" w14:textId="77777777" w:rsidR="003B6DA7" w:rsidRDefault="003B6DA7" w:rsidP="003B6DA7">
      <w:pPr>
        <w:rPr>
          <w:rFonts w:cs="Arial"/>
        </w:rPr>
      </w:pPr>
      <w:r>
        <w:rPr>
          <w:rFonts w:cs="Arial"/>
        </w:rPr>
        <w:t xml:space="preserve">Obsluha nově instalovaných zařízení muže být pracovník starší </w:t>
      </w:r>
      <w:proofErr w:type="gramStart"/>
      <w:r>
        <w:rPr>
          <w:rFonts w:cs="Arial"/>
        </w:rPr>
        <w:t>18-ti</w:t>
      </w:r>
      <w:proofErr w:type="gramEnd"/>
      <w:r>
        <w:rPr>
          <w:rFonts w:cs="Arial"/>
        </w:rPr>
        <w:t xml:space="preserve"> let, který je svým duševním </w:t>
      </w:r>
      <w:r>
        <w:rPr>
          <w:rFonts w:cs="Arial"/>
        </w:rPr>
        <w:br/>
        <w:t>a fyzickým stavem způsobilý pro tuto práci, musí být řádně obeznámen, prakticky zacvičen v obsluze zařízení a prokazatelně přezkoušen. O zacvičení a prověření znalostí musí být učiněn zápis podepsaný zkušebním orgánem provozovatele a pracovníkem pověřeným obsluhou.</w:t>
      </w:r>
    </w:p>
    <w:p w14:paraId="3F529622" w14:textId="77777777" w:rsidR="003B6DA7" w:rsidRDefault="003B6DA7" w:rsidP="003B6DA7">
      <w:pPr>
        <w:rPr>
          <w:rFonts w:cs="Arial"/>
        </w:rPr>
      </w:pPr>
    </w:p>
    <w:p w14:paraId="5E567848" w14:textId="77777777" w:rsidR="003B6DA7" w:rsidRDefault="003B6DA7" w:rsidP="003B6DA7">
      <w:pPr>
        <w:rPr>
          <w:rFonts w:cs="Arial"/>
        </w:rPr>
      </w:pPr>
      <w:r>
        <w:rPr>
          <w:rFonts w:cs="Arial"/>
        </w:rPr>
        <w:t xml:space="preserve">Obsluhu elektrického zařízení mohou provádět dle NV č. 194/2022 Sb. jen pracovníci poučení, tzn., že byli organizací v rozsahu své činnosti seznámeni s předpisy pro činnost na elektrických zařízeních, školeni v této činnosti, upozorněni na možné ohrožení elektrickými zařízeními a seznámeni </w:t>
      </w:r>
      <w:r>
        <w:rPr>
          <w:rFonts w:cs="Arial"/>
        </w:rPr>
        <w:lastRenderedPageBreak/>
        <w:t>s poskytováním první pomoci při úrazech elektrickým proudem. O poučení a seznámení se pořídí zápis podepsaný oprávněným pracovníkem a pracovníkem poučeným.</w:t>
      </w:r>
    </w:p>
    <w:p w14:paraId="67CA7C89" w14:textId="77777777" w:rsidR="003B6DA7" w:rsidRDefault="003B6DA7" w:rsidP="003B6DA7">
      <w:pPr>
        <w:rPr>
          <w:rFonts w:cs="Arial"/>
        </w:rPr>
      </w:pPr>
      <w:r>
        <w:rPr>
          <w:rFonts w:cs="Arial"/>
        </w:rPr>
        <w:t xml:space="preserve">Při montáži, údržbě a obsluze je nutno bezpodmínečně dodržovat všechny bezpečnostní předpisy </w:t>
      </w:r>
      <w:r>
        <w:rPr>
          <w:rFonts w:cs="Arial"/>
        </w:rPr>
        <w:br/>
        <w:t>a normy. V průběhu montáže bude též nutno provádět kontrolu z hlediska požární bezpečnosti.</w:t>
      </w:r>
    </w:p>
    <w:p w14:paraId="4536C17D" w14:textId="77777777" w:rsidR="002607C8" w:rsidRDefault="002607C8" w:rsidP="002607C8">
      <w:pPr>
        <w:pStyle w:val="Nadpis1"/>
      </w:pPr>
      <w:bookmarkStart w:id="40" w:name="_Toc207804667"/>
      <w:r>
        <w:t>Povinnosti dodavatele</w:t>
      </w:r>
      <w:bookmarkEnd w:id="40"/>
    </w:p>
    <w:p w14:paraId="07554F89" w14:textId="77777777" w:rsidR="003B6DA7" w:rsidRDefault="003B6DA7" w:rsidP="003B6DA7">
      <w:pPr>
        <w:rPr>
          <w:rFonts w:cs="Arial"/>
        </w:rPr>
      </w:pPr>
      <w:r>
        <w:rPr>
          <w:rFonts w:cs="Arial"/>
        </w:rPr>
        <w:t>Splnit profesní kvalifikační předpoklady doložením živnostenského oprávnění či licencí.</w:t>
      </w:r>
    </w:p>
    <w:p w14:paraId="6ED8E8A0" w14:textId="77777777" w:rsidR="003B6DA7" w:rsidRDefault="003B6DA7" w:rsidP="003B6DA7">
      <w:pPr>
        <w:rPr>
          <w:rFonts w:cs="Arial"/>
        </w:rPr>
      </w:pPr>
      <w:r>
        <w:rPr>
          <w:rFonts w:cs="Arial"/>
        </w:rPr>
        <w:t xml:space="preserve">Dodavatel je povinen doložit protokol o provedení funkčních zkoušek protokol o propláchnutí potrubí, ke každému novému zařízení dodá návod k jeho montáži, obsluze, provozu a údržbě </w:t>
      </w:r>
      <w:r>
        <w:rPr>
          <w:rFonts w:cs="Arial"/>
        </w:rPr>
        <w:br/>
        <w:t>a osvědčení o jakosti a kompletnosti. Dodavatel doloží zápis o řádném zaškolení na obsluhu zařízení pracovníkovi objednatele. Dále je povinen dodat dokumentaci skutečného provedení stavby, příslušné revize atd.</w:t>
      </w:r>
    </w:p>
    <w:p w14:paraId="12612243" w14:textId="77777777" w:rsidR="003B6DA7" w:rsidRDefault="003B6DA7" w:rsidP="003B6DA7">
      <w:pPr>
        <w:rPr>
          <w:rFonts w:cs="Arial"/>
        </w:rPr>
      </w:pPr>
    </w:p>
    <w:p w14:paraId="336C199D" w14:textId="77777777" w:rsidR="003B6DA7" w:rsidRDefault="003B6DA7" w:rsidP="003B6DA7">
      <w:pPr>
        <w:rPr>
          <w:rFonts w:cs="Arial"/>
          <w:u w:val="single"/>
        </w:rPr>
      </w:pPr>
      <w:r>
        <w:rPr>
          <w:rFonts w:cs="Arial"/>
          <w:u w:val="single"/>
        </w:rPr>
        <w:t>Prohlášení o shodě:</w:t>
      </w:r>
    </w:p>
    <w:p w14:paraId="551F7B7E" w14:textId="77777777" w:rsidR="003B6DA7" w:rsidRDefault="003B6DA7" w:rsidP="003B6DA7">
      <w:pPr>
        <w:rPr>
          <w:rFonts w:cs="Arial"/>
        </w:rPr>
      </w:pPr>
      <w:r>
        <w:rPr>
          <w:rFonts w:cs="Arial"/>
        </w:rPr>
        <w:t>Materiály, které jsou stanovenými výrobky ve smyslu nařízení vlády č. 163/2002 Sb., musí mít od dodavatele stavby doklady o tom, že bylo k těmto výrobkům vydáno prohlášení o shodě s výrobcem či dovozcem.</w:t>
      </w:r>
    </w:p>
    <w:p w14:paraId="27024A33" w14:textId="77777777" w:rsidR="002607C8" w:rsidRDefault="002607C8" w:rsidP="002607C8">
      <w:pPr>
        <w:pStyle w:val="Nadpis1"/>
      </w:pPr>
      <w:bookmarkStart w:id="41" w:name="_Toc207804668"/>
      <w:r>
        <w:t>Povinnosti provozovatele</w:t>
      </w:r>
      <w:bookmarkEnd w:id="41"/>
    </w:p>
    <w:p w14:paraId="768FB771" w14:textId="77777777" w:rsidR="003B6DA7" w:rsidRDefault="003B6DA7" w:rsidP="003B6DA7">
      <w:pPr>
        <w:rPr>
          <w:rFonts w:cs="Arial"/>
        </w:rPr>
      </w:pPr>
      <w:r>
        <w:rPr>
          <w:rFonts w:cs="Arial"/>
        </w:rPr>
        <w:t>O případné údržbě, opravě a seřízení vyhrazených technických zařízení se vedou u provozovatele doklady. Tyto práce zajistí organizace s pracovníky odborně způsobilými. Dále je provozovatel povinen provádět preventivní a provozní údržbu, zajistit odbornou obsluhu, provádět odborné prohlídky, kontroly a revize a zajišťovat ostatní povinnosti, vyplývající z vyhlášek ČÚBP a ČBÚ.</w:t>
      </w:r>
    </w:p>
    <w:p w14:paraId="027D556D" w14:textId="77777777" w:rsidR="003B6DA7" w:rsidRDefault="003B6DA7" w:rsidP="003B6DA7">
      <w:pPr>
        <w:rPr>
          <w:rFonts w:cs="Arial"/>
        </w:rPr>
      </w:pPr>
    </w:p>
    <w:p w14:paraId="1D42F551" w14:textId="77777777" w:rsidR="003B6DA7" w:rsidRDefault="003B6DA7" w:rsidP="003B6DA7">
      <w:pPr>
        <w:rPr>
          <w:rFonts w:cs="Arial"/>
        </w:rPr>
      </w:pPr>
      <w:r>
        <w:rPr>
          <w:rFonts w:cs="Arial"/>
        </w:rPr>
        <w:t>Dále musí být vedena provozně technická dokumentace (provozní deníky, revizní knihy, strojní karty) a všechny provedené změny musí být v této dokumentaci zaznamenávány.</w:t>
      </w:r>
    </w:p>
    <w:p w14:paraId="5E4C0553" w14:textId="77777777" w:rsidR="00BF34A1" w:rsidRDefault="00BF34A1" w:rsidP="00BF34A1">
      <w:pPr>
        <w:pStyle w:val="Nadpis1"/>
      </w:pPr>
      <w:bookmarkStart w:id="42" w:name="_Toc207804669"/>
      <w:r>
        <w:t>Péče o životní prostředí a ostatní požadavky</w:t>
      </w:r>
      <w:bookmarkEnd w:id="42"/>
    </w:p>
    <w:p w14:paraId="3AD340DF" w14:textId="77777777" w:rsidR="003B6DA7" w:rsidRDefault="003B6DA7" w:rsidP="003B6DA7">
      <w:pPr>
        <w:rPr>
          <w:rFonts w:cs="Arial"/>
          <w:u w:val="single"/>
        </w:rPr>
      </w:pPr>
      <w:r>
        <w:rPr>
          <w:rFonts w:cs="Arial"/>
          <w:u w:val="single"/>
        </w:rPr>
        <w:t>Nakládání s odpady:</w:t>
      </w:r>
    </w:p>
    <w:p w14:paraId="556C86DF" w14:textId="77777777" w:rsidR="003B6DA7" w:rsidRDefault="003B6DA7" w:rsidP="003B6DA7">
      <w:pPr>
        <w:rPr>
          <w:rFonts w:cs="Arial"/>
        </w:rPr>
      </w:pPr>
      <w:r>
        <w:rPr>
          <w:rFonts w:cs="Arial"/>
        </w:rPr>
        <w:t xml:space="preserve">Odpadní látky vzniklé v průběhu výstavby, pocházející z demontovaných technologických zařízení </w:t>
      </w:r>
      <w:r>
        <w:rPr>
          <w:rFonts w:cs="Arial"/>
        </w:rPr>
        <w:br/>
        <w:t>a při stavbě bouraných stavebních konstrukcí budou skladovány, transportovány a likvidovány v souladu se zásadami pro nakládání s odpady.</w:t>
      </w:r>
    </w:p>
    <w:p w14:paraId="3F7F0D60" w14:textId="77777777" w:rsidR="003B6DA7" w:rsidRDefault="003B6DA7" w:rsidP="003B6DA7">
      <w:pPr>
        <w:rPr>
          <w:rFonts w:cs="Arial"/>
        </w:rPr>
      </w:pPr>
    </w:p>
    <w:p w14:paraId="0830F917" w14:textId="77777777" w:rsidR="003B6DA7" w:rsidRDefault="003B6DA7" w:rsidP="003B6DA7">
      <w:pPr>
        <w:rPr>
          <w:rFonts w:cs="Arial"/>
        </w:rPr>
      </w:pPr>
      <w:r>
        <w:rPr>
          <w:rFonts w:cs="Arial"/>
        </w:rPr>
        <w:t>Při revizích a běžných opravách bude s odpady nakládáno stejným způsobem jako při realizaci stavby. Vzniklé odpady budou likvidovány, resp. zneškodněny v souladu se zák. č. 541/2020 Sb.</w:t>
      </w:r>
    </w:p>
    <w:p w14:paraId="59D09955" w14:textId="77777777" w:rsidR="003B6DA7" w:rsidRDefault="003B6DA7" w:rsidP="003B6DA7">
      <w:pPr>
        <w:rPr>
          <w:rFonts w:cs="Arial"/>
        </w:rPr>
      </w:pPr>
      <w:r>
        <w:rPr>
          <w:rFonts w:cs="Arial"/>
        </w:rPr>
        <w:t>Evidence vzniklých odpadů při stavbě bude vedena původcem odpadů, tj. prováděcí firmou.</w:t>
      </w:r>
    </w:p>
    <w:p w14:paraId="6E4C997B" w14:textId="77777777" w:rsidR="009D2F19" w:rsidRDefault="009D2F19" w:rsidP="009D2F19">
      <w:pPr>
        <w:pStyle w:val="Nadpis1"/>
      </w:pPr>
      <w:bookmarkStart w:id="43" w:name="_Toc207804670"/>
      <w:r>
        <w:lastRenderedPageBreak/>
        <w:t>Závěr</w:t>
      </w:r>
      <w:bookmarkEnd w:id="43"/>
    </w:p>
    <w:p w14:paraId="1139352B" w14:textId="77777777" w:rsidR="003B6DA7" w:rsidRDefault="003B6DA7" w:rsidP="003B6DA7">
      <w:pPr>
        <w:rPr>
          <w:rFonts w:cs="Arial"/>
        </w:rPr>
      </w:pPr>
      <w:r>
        <w:rPr>
          <w:rFonts w:cs="Arial"/>
        </w:rPr>
        <w:t xml:space="preserve">Všechny práce musí být provedeny v souladu s platnými bezpečnostními předpisy a normami. Veškeré práce musí být zkoordinovány s demontáží a montáží technologického zařízení a s ostatními profesemi. Vzniklé odpady budou odvezeny na místa k tomu určená dle dohody s investorem. Po dokončení prací budou prostory, ve kterých byly prováděny montážní práce vyklizeny. </w:t>
      </w:r>
    </w:p>
    <w:p w14:paraId="0399E8C3" w14:textId="77777777" w:rsidR="009D2F19" w:rsidRPr="00BF34A1" w:rsidRDefault="009D2F19" w:rsidP="00BF34A1"/>
    <w:sectPr w:rsidR="009D2F19" w:rsidRPr="00BF34A1" w:rsidSect="0028792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3DFC2" w14:textId="77777777" w:rsidR="00902A9B" w:rsidRDefault="00902A9B">
      <w:r>
        <w:separator/>
      </w:r>
    </w:p>
  </w:endnote>
  <w:endnote w:type="continuationSeparator" w:id="0">
    <w:p w14:paraId="3ABBE849" w14:textId="77777777" w:rsidR="00902A9B" w:rsidRDefault="0090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reeSans">
    <w:altName w:val="Arial"/>
    <w:charset w:val="01"/>
    <w:family w:val="swiss"/>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34313" w14:textId="77777777" w:rsidR="00243DD2" w:rsidRDefault="00243DD2">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957D4" w14:textId="77777777" w:rsidR="00243DD2" w:rsidRDefault="00606D71" w:rsidP="00CE3E6E">
    <w:pPr>
      <w:pStyle w:val="Zpat"/>
      <w:jc w:val="right"/>
    </w:pPr>
    <w:r>
      <w:fldChar w:fldCharType="begin"/>
    </w:r>
    <w:r>
      <w:instrText>PAGE   \* MERGEFORMAT</w:instrText>
    </w:r>
    <w:r>
      <w:fldChar w:fldCharType="separate"/>
    </w:r>
    <w:r w:rsidR="00562FED">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857A3" w14:textId="77777777" w:rsidR="00243DD2" w:rsidRDefault="00243DD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CDB8" w14:textId="77777777" w:rsidR="00902A9B" w:rsidRDefault="00902A9B">
      <w:r>
        <w:separator/>
      </w:r>
    </w:p>
  </w:footnote>
  <w:footnote w:type="continuationSeparator" w:id="0">
    <w:p w14:paraId="309B1B07" w14:textId="77777777" w:rsidR="00902A9B" w:rsidRDefault="0090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1DD91" w14:textId="77777777" w:rsidR="00243DD2" w:rsidRDefault="00243DD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559" w14:textId="77777777" w:rsidR="00243DD2" w:rsidRDefault="00243DD2" w:rsidP="00235082">
    <w:pPr>
      <w:tabs>
        <w:tab w:val="left" w:pos="5670"/>
      </w:tabs>
    </w:pPr>
  </w:p>
  <w:p w14:paraId="712A2751" w14:textId="4F06C5FA" w:rsidR="00243DD2" w:rsidRPr="005555D5" w:rsidRDefault="00606D71" w:rsidP="007F2B9A">
    <w:pPr>
      <w:tabs>
        <w:tab w:val="left" w:pos="5670"/>
      </w:tabs>
      <w:rPr>
        <w:rFonts w:cs="Arial"/>
      </w:rPr>
    </w:pPr>
    <w:r>
      <w:rPr>
        <w:rFonts w:cs="Arial"/>
      </w:rPr>
      <w:t>Oprava plynové kotelny</w:t>
    </w:r>
    <w:r w:rsidRPr="00DF74C9">
      <w:rPr>
        <w:rFonts w:cs="Arial"/>
      </w:rPr>
      <w:t>,</w:t>
    </w:r>
    <w:r w:rsidR="00243DD2" w:rsidRPr="005555D5">
      <w:rPr>
        <w:rFonts w:cs="Arial"/>
      </w:rPr>
      <w:tab/>
    </w:r>
    <w:r w:rsidR="00243DD2">
      <w:rPr>
        <w:rFonts w:cs="Arial"/>
      </w:rPr>
      <w:t xml:space="preserve"> D1.01.4d </w:t>
    </w:r>
    <w:r w:rsidR="00243DD2" w:rsidRPr="005555D5">
      <w:rPr>
        <w:rFonts w:cs="Arial"/>
      </w:rPr>
      <w:t>Měření a regulace</w:t>
    </w:r>
  </w:p>
  <w:p w14:paraId="79335345" w14:textId="4CC8F966" w:rsidR="00243DD2" w:rsidRDefault="00096ED8" w:rsidP="007F2B9A">
    <w:pPr>
      <w:tabs>
        <w:tab w:val="left" w:pos="5670"/>
      </w:tabs>
    </w:pPr>
    <w:r>
      <w:rPr>
        <w:rFonts w:cs="Arial"/>
      </w:rPr>
      <w:t>Masarykovo nám</w:t>
    </w:r>
    <w:r w:rsidR="0070235D">
      <w:rPr>
        <w:rFonts w:cs="Arial"/>
      </w:rPr>
      <w:t>ěstí</w:t>
    </w:r>
    <w:r w:rsidR="00606D71">
      <w:rPr>
        <w:rFonts w:cs="Arial"/>
      </w:rPr>
      <w:t xml:space="preserve"> </w:t>
    </w:r>
    <w:r w:rsidR="00840F4C">
      <w:rPr>
        <w:rFonts w:cs="Arial"/>
      </w:rPr>
      <w:t>26</w:t>
    </w:r>
    <w:r w:rsidR="00606D71" w:rsidRPr="00DF74C9">
      <w:rPr>
        <w:rFonts w:cs="Arial"/>
      </w:rPr>
      <w:t xml:space="preserve">, </w:t>
    </w:r>
    <w:r w:rsidR="00840F4C">
      <w:rPr>
        <w:rFonts w:cs="Arial"/>
      </w:rPr>
      <w:t>Jihlava</w:t>
    </w:r>
    <w:r w:rsidR="00606D71">
      <w:rPr>
        <w:rFonts w:cs="Arial"/>
      </w:rPr>
      <w:tab/>
    </w:r>
    <w:r w:rsidR="00243DD2">
      <w:rPr>
        <w:rFonts w:cs="Arial"/>
      </w:rPr>
      <w:t xml:space="preserve"> D1.01.4d-</w:t>
    </w:r>
    <w:r w:rsidR="00243DD2" w:rsidRPr="005555D5">
      <w:rPr>
        <w:rFonts w:cs="Arial"/>
      </w:rPr>
      <w:t>00</w:t>
    </w:r>
    <w:r w:rsidR="00243DD2">
      <w:rPr>
        <w:rFonts w:cs="Arial"/>
      </w:rPr>
      <w:t>1 Technická zpráva</w:t>
    </w:r>
  </w:p>
  <w:p w14:paraId="410E8038" w14:textId="77777777" w:rsidR="00243DD2" w:rsidRPr="00235082" w:rsidRDefault="00243DD2" w:rsidP="00235082">
    <w:pPr>
      <w:tabs>
        <w:tab w:val="left" w:pos="567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3F69" w14:textId="77777777" w:rsidR="00243DD2" w:rsidRDefault="00243DD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B84C1FE"/>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211" w:hanging="360"/>
      </w:pPr>
    </w:lvl>
  </w:abstractNum>
  <w:abstractNum w:abstractNumId="3" w15:restartNumberingAfterBreak="0">
    <w:nsid w:val="00000004"/>
    <w:multiLevelType w:val="singleLevel"/>
    <w:tmpl w:val="00000004"/>
    <w:name w:val="WW8Num4"/>
    <w:lvl w:ilvl="0">
      <w:start w:val="1"/>
      <w:numFmt w:val="bullet"/>
      <w:pStyle w:val="odrzky"/>
      <w:lvlText w:val=""/>
      <w:lvlJc w:val="left"/>
      <w:pPr>
        <w:tabs>
          <w:tab w:val="num" w:pos="360"/>
        </w:tabs>
        <w:ind w:left="360" w:hanging="360"/>
      </w:pPr>
      <w:rPr>
        <w:rFonts w:ascii="Symbol" w:hAnsi="Symbol" w:cs="Symbol"/>
        <w:b w:val="0"/>
        <w:i w:val="0"/>
        <w:sz w:val="20"/>
      </w:rPr>
    </w:lvl>
  </w:abstractNum>
  <w:abstractNum w:abstractNumId="4" w15:restartNumberingAfterBreak="0">
    <w:nsid w:val="00000005"/>
    <w:multiLevelType w:val="multilevel"/>
    <w:tmpl w:val="3974AAC8"/>
    <w:name w:val="WW8Num5"/>
    <w:lvl w:ilvl="0">
      <w:start w:val="1"/>
      <w:numFmt w:val="decimal"/>
      <w:pStyle w:val="Nadpis1"/>
      <w:lvlText w:val="%1."/>
      <w:lvlJc w:val="left"/>
      <w:pPr>
        <w:tabs>
          <w:tab w:val="num" w:pos="4537"/>
        </w:tabs>
        <w:ind w:left="4897" w:hanging="360"/>
      </w:pPr>
    </w:lvl>
    <w:lvl w:ilvl="1">
      <w:start w:val="1"/>
      <w:numFmt w:val="decimal"/>
      <w:pStyle w:val="Nadpis2"/>
      <w:lvlText w:val="%1.%2"/>
      <w:lvlJc w:val="left"/>
      <w:pPr>
        <w:tabs>
          <w:tab w:val="num" w:pos="1144"/>
        </w:tabs>
        <w:ind w:left="1144" w:hanging="576"/>
      </w:pPr>
      <w:rPr>
        <w:b/>
        <w:i w:val="0"/>
      </w:rPr>
    </w:lvl>
    <w:lvl w:ilvl="2">
      <w:start w:val="1"/>
      <w:numFmt w:val="decimal"/>
      <w:pStyle w:val="Nadpis3"/>
      <w:suff w:val="space"/>
      <w:lvlText w:val="%1.%2.%3"/>
      <w:lvlJc w:val="left"/>
      <w:pPr>
        <w:tabs>
          <w:tab w:val="num" w:pos="0"/>
        </w:tabs>
        <w:ind w:left="0" w:firstLine="0"/>
      </w:pPr>
    </w:lvl>
    <w:lvl w:ilvl="3">
      <w:start w:val="1"/>
      <w:numFmt w:val="decimal"/>
      <w:pStyle w:val="Nadpis4"/>
      <w:suff w:val="space"/>
      <w:lvlText w:val="%1.%2.%3.%4"/>
      <w:lvlJc w:val="left"/>
      <w:pPr>
        <w:tabs>
          <w:tab w:val="num" w:pos="0"/>
        </w:tabs>
        <w:ind w:left="851" w:hanging="851"/>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00000006"/>
    <w:multiLevelType w:val="singleLevel"/>
    <w:tmpl w:val="00000006"/>
    <w:name w:val="WW8Num6"/>
    <w:lvl w:ilvl="0">
      <w:start w:val="1"/>
      <w:numFmt w:val="bullet"/>
      <w:pStyle w:val="odrky1"/>
      <w:lvlText w:val=""/>
      <w:lvlJc w:val="left"/>
      <w:pPr>
        <w:tabs>
          <w:tab w:val="num" w:pos="360"/>
        </w:tabs>
        <w:ind w:left="360" w:hanging="360"/>
      </w:pPr>
      <w:rPr>
        <w:rFonts w:ascii="Symbol" w:hAnsi="Symbol" w:cs="Symbol"/>
      </w:rPr>
    </w:lvl>
  </w:abstractNum>
  <w:abstractNum w:abstractNumId="6" w15:restartNumberingAfterBreak="0">
    <w:nsid w:val="00000007"/>
    <w:multiLevelType w:val="singleLevel"/>
    <w:tmpl w:val="00000007"/>
    <w:name w:val="WW8Num7"/>
    <w:lvl w:ilvl="0">
      <w:start w:val="662"/>
      <w:numFmt w:val="bullet"/>
      <w:lvlText w:val="-"/>
      <w:lvlJc w:val="left"/>
      <w:pPr>
        <w:tabs>
          <w:tab w:val="num" w:pos="0"/>
        </w:tabs>
        <w:ind w:left="786" w:hanging="360"/>
      </w:pPr>
      <w:rPr>
        <w:rFonts w:ascii="Arial" w:hAnsi="Arial" w:cs="Arial"/>
      </w:rPr>
    </w:lvl>
  </w:abstractNum>
  <w:abstractNum w:abstractNumId="7" w15:restartNumberingAfterBreak="0">
    <w:nsid w:val="00000008"/>
    <w:multiLevelType w:val="multilevel"/>
    <w:tmpl w:val="00000008"/>
    <w:name w:val="WW8Num8"/>
    <w:lvl w:ilvl="0">
      <w:start w:val="735"/>
      <w:numFmt w:val="bullet"/>
      <w:lvlText w:val="-"/>
      <w:lvlJc w:val="left"/>
      <w:pPr>
        <w:tabs>
          <w:tab w:val="num" w:pos="0"/>
        </w:tabs>
        <w:ind w:left="720" w:hanging="360"/>
      </w:pPr>
      <w:rPr>
        <w:rFonts w:ascii="Arial" w:hAnsi="Aria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9"/>
    <w:multiLevelType w:val="singleLevel"/>
    <w:tmpl w:val="00000009"/>
    <w:name w:val="WW8Num9"/>
    <w:lvl w:ilvl="0">
      <w:start w:val="1"/>
      <w:numFmt w:val="bullet"/>
      <w:pStyle w:val="odraka"/>
      <w:lvlText w:val=""/>
      <w:lvlJc w:val="left"/>
      <w:pPr>
        <w:tabs>
          <w:tab w:val="num" w:pos="360"/>
        </w:tabs>
        <w:ind w:left="360" w:hanging="360"/>
      </w:pPr>
      <w:rPr>
        <w:rFonts w:ascii="Symbol" w:hAnsi="Symbol" w:cs="Symbol"/>
      </w:rPr>
    </w:lvl>
  </w:abstractNum>
  <w:abstractNum w:abstractNumId="9" w15:restartNumberingAfterBreak="0">
    <w:nsid w:val="0000000A"/>
    <w:multiLevelType w:val="singleLevel"/>
    <w:tmpl w:val="0000000A"/>
    <w:lvl w:ilvl="0">
      <w:numFmt w:val="bullet"/>
      <w:pStyle w:val="Odr1"/>
      <w:lvlText w:val=""/>
      <w:lvlJc w:val="left"/>
      <w:pPr>
        <w:tabs>
          <w:tab w:val="num" w:pos="283"/>
        </w:tabs>
        <w:ind w:left="283" w:hanging="283"/>
      </w:pPr>
      <w:rPr>
        <w:rFonts w:ascii="Wingdings" w:hAnsi="Wingdings" w:cs="Wingdings"/>
        <w:sz w:val="22"/>
      </w:rPr>
    </w:lvl>
  </w:abstractNum>
  <w:abstractNum w:abstractNumId="10" w15:restartNumberingAfterBreak="0">
    <w:nsid w:val="0000000B"/>
    <w:multiLevelType w:val="singleLevel"/>
    <w:tmpl w:val="0000000B"/>
    <w:lvl w:ilvl="0">
      <w:numFmt w:val="bullet"/>
      <w:pStyle w:val="Odr2"/>
      <w:lvlText w:val=""/>
      <w:lvlJc w:val="left"/>
      <w:pPr>
        <w:tabs>
          <w:tab w:val="num" w:pos="283"/>
        </w:tabs>
        <w:ind w:left="709" w:hanging="283"/>
      </w:pPr>
      <w:rPr>
        <w:rFonts w:ascii="Symbol" w:hAnsi="Symbol" w:cs="Symbol"/>
      </w:rPr>
    </w:lvl>
  </w:abstractNum>
  <w:abstractNum w:abstractNumId="11" w15:restartNumberingAfterBreak="0">
    <w:nsid w:val="0000000C"/>
    <w:multiLevelType w:val="singleLevel"/>
    <w:tmpl w:val="0000000C"/>
    <w:lvl w:ilvl="0">
      <w:numFmt w:val="bullet"/>
      <w:pStyle w:val="Odr3"/>
      <w:lvlText w:val=""/>
      <w:lvlJc w:val="left"/>
      <w:pPr>
        <w:tabs>
          <w:tab w:val="num" w:pos="283"/>
        </w:tabs>
        <w:ind w:left="992" w:hanging="283"/>
      </w:pPr>
      <w:rPr>
        <w:rFonts w:ascii="Symbol" w:hAnsi="Symbol" w:cs="Symbol"/>
      </w:rPr>
    </w:lvl>
  </w:abstractNum>
  <w:abstractNum w:abstractNumId="12" w15:restartNumberingAfterBreak="0">
    <w:nsid w:val="011A6E1D"/>
    <w:multiLevelType w:val="hybridMultilevel"/>
    <w:tmpl w:val="235CC3F0"/>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2A178B1"/>
    <w:multiLevelType w:val="hybridMultilevel"/>
    <w:tmpl w:val="DC601378"/>
    <w:lvl w:ilvl="0" w:tplc="9F424378">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8B82607"/>
    <w:multiLevelType w:val="hybridMultilevel"/>
    <w:tmpl w:val="23D89692"/>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0CE01E98"/>
    <w:multiLevelType w:val="hybridMultilevel"/>
    <w:tmpl w:val="A39280DE"/>
    <w:lvl w:ilvl="0" w:tplc="53CACA5A">
      <w:numFmt w:val="bullet"/>
      <w:lvlText w:val="-"/>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0DA703E8"/>
    <w:multiLevelType w:val="hybridMultilevel"/>
    <w:tmpl w:val="2E168E20"/>
    <w:lvl w:ilvl="0" w:tplc="5D18FFAE">
      <w:start w:val="1"/>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0F710ABB"/>
    <w:multiLevelType w:val="hybridMultilevel"/>
    <w:tmpl w:val="02B06E82"/>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832678E"/>
    <w:multiLevelType w:val="hybridMultilevel"/>
    <w:tmpl w:val="FE14F21C"/>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02A12B9"/>
    <w:multiLevelType w:val="hybridMultilevel"/>
    <w:tmpl w:val="4E963940"/>
    <w:lvl w:ilvl="0" w:tplc="5D18FFAE">
      <w:start w:val="1"/>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4C72647"/>
    <w:multiLevelType w:val="hybridMultilevel"/>
    <w:tmpl w:val="4A88CE24"/>
    <w:lvl w:ilvl="0" w:tplc="00000007">
      <w:start w:val="662"/>
      <w:numFmt w:val="bullet"/>
      <w:lvlText w:val="-"/>
      <w:lvlJc w:val="left"/>
      <w:pPr>
        <w:ind w:left="720" w:hanging="360"/>
      </w:pPr>
      <w:rPr>
        <w:rFonts w:ascii="Arial"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82C6777"/>
    <w:multiLevelType w:val="hybridMultilevel"/>
    <w:tmpl w:val="BD062A1A"/>
    <w:lvl w:ilvl="0" w:tplc="56AC6F28">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cs="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2E90189F"/>
    <w:multiLevelType w:val="hybridMultilevel"/>
    <w:tmpl w:val="74C2B724"/>
    <w:lvl w:ilvl="0" w:tplc="5D18FFAE">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3" w15:restartNumberingAfterBreak="0">
    <w:nsid w:val="3EAA4B5B"/>
    <w:multiLevelType w:val="singleLevel"/>
    <w:tmpl w:val="D4DA5812"/>
    <w:lvl w:ilvl="0">
      <w:start w:val="1"/>
      <w:numFmt w:val="bullet"/>
      <w:pStyle w:val="odrky"/>
      <w:lvlText w:val=""/>
      <w:lvlJc w:val="left"/>
      <w:pPr>
        <w:tabs>
          <w:tab w:val="num" w:pos="360"/>
        </w:tabs>
        <w:ind w:left="360" w:hanging="360"/>
      </w:pPr>
      <w:rPr>
        <w:rFonts w:ascii="Symbol" w:hAnsi="Symbol" w:hint="default"/>
      </w:rPr>
    </w:lvl>
  </w:abstractNum>
  <w:abstractNum w:abstractNumId="24" w15:restartNumberingAfterBreak="0">
    <w:nsid w:val="48261A95"/>
    <w:multiLevelType w:val="hybridMultilevel"/>
    <w:tmpl w:val="D7EE5F8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3480A"/>
    <w:multiLevelType w:val="hybridMultilevel"/>
    <w:tmpl w:val="35CADFC6"/>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FC8741D"/>
    <w:multiLevelType w:val="singleLevel"/>
    <w:tmpl w:val="04050017"/>
    <w:lvl w:ilvl="0">
      <w:start w:val="1"/>
      <w:numFmt w:val="lowerLetter"/>
      <w:lvlText w:val="%1)"/>
      <w:lvlJc w:val="left"/>
      <w:pPr>
        <w:tabs>
          <w:tab w:val="num" w:pos="360"/>
        </w:tabs>
        <w:ind w:left="360" w:hanging="360"/>
      </w:pPr>
      <w:rPr>
        <w:rFonts w:hint="default"/>
      </w:rPr>
    </w:lvl>
  </w:abstractNum>
  <w:abstractNum w:abstractNumId="27" w15:restartNumberingAfterBreak="0">
    <w:nsid w:val="63FC76BC"/>
    <w:multiLevelType w:val="hybridMultilevel"/>
    <w:tmpl w:val="C9429732"/>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9" w15:restartNumberingAfterBreak="0">
    <w:nsid w:val="6CC3492D"/>
    <w:multiLevelType w:val="hybridMultilevel"/>
    <w:tmpl w:val="E960B224"/>
    <w:lvl w:ilvl="0" w:tplc="FFFFFFFF">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5300BFA"/>
    <w:multiLevelType w:val="hybridMultilevel"/>
    <w:tmpl w:val="6B6A2BB0"/>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86873414">
    <w:abstractNumId w:val="3"/>
  </w:num>
  <w:num w:numId="2" w16cid:durableId="2132433457">
    <w:abstractNumId w:val="4"/>
  </w:num>
  <w:num w:numId="3" w16cid:durableId="1919319487">
    <w:abstractNumId w:val="5"/>
  </w:num>
  <w:num w:numId="4" w16cid:durableId="1089694466">
    <w:abstractNumId w:val="8"/>
  </w:num>
  <w:num w:numId="5" w16cid:durableId="1201094374">
    <w:abstractNumId w:val="9"/>
  </w:num>
  <w:num w:numId="6" w16cid:durableId="760682252">
    <w:abstractNumId w:val="10"/>
  </w:num>
  <w:num w:numId="7" w16cid:durableId="488205292">
    <w:abstractNumId w:val="11"/>
  </w:num>
  <w:num w:numId="8" w16cid:durableId="2083135079">
    <w:abstractNumId w:val="23"/>
  </w:num>
  <w:num w:numId="9" w16cid:durableId="1504010723">
    <w:abstractNumId w:val="28"/>
  </w:num>
  <w:num w:numId="10" w16cid:durableId="1580867918">
    <w:abstractNumId w:val="24"/>
  </w:num>
  <w:num w:numId="11" w16cid:durableId="159777748">
    <w:abstractNumId w:val="13"/>
  </w:num>
  <w:num w:numId="12" w16cid:durableId="25833573">
    <w:abstractNumId w:val="19"/>
  </w:num>
  <w:num w:numId="13" w16cid:durableId="800655780">
    <w:abstractNumId w:val="16"/>
  </w:num>
  <w:num w:numId="14" w16cid:durableId="434793043">
    <w:abstractNumId w:val="0"/>
  </w:num>
  <w:num w:numId="15" w16cid:durableId="1261833342">
    <w:abstractNumId w:val="15"/>
  </w:num>
  <w:num w:numId="16" w16cid:durableId="1595433955">
    <w:abstractNumId w:val="26"/>
    <w:lvlOverride w:ilvl="0">
      <w:startOverride w:val="1"/>
    </w:lvlOverride>
  </w:num>
  <w:num w:numId="17" w16cid:durableId="126898281">
    <w:abstractNumId w:val="21"/>
  </w:num>
  <w:num w:numId="18" w16cid:durableId="1699576975">
    <w:abstractNumId w:val="22"/>
  </w:num>
  <w:num w:numId="19" w16cid:durableId="645545908">
    <w:abstractNumId w:val="30"/>
  </w:num>
  <w:num w:numId="20" w16cid:durableId="1277398">
    <w:abstractNumId w:val="25"/>
  </w:num>
  <w:num w:numId="21" w16cid:durableId="356664316">
    <w:abstractNumId w:val="27"/>
  </w:num>
  <w:num w:numId="22" w16cid:durableId="1869680083">
    <w:abstractNumId w:val="17"/>
  </w:num>
  <w:num w:numId="23" w16cid:durableId="1776444166">
    <w:abstractNumId w:val="18"/>
  </w:num>
  <w:num w:numId="24" w16cid:durableId="411464998">
    <w:abstractNumId w:val="14"/>
  </w:num>
  <w:num w:numId="25" w16cid:durableId="282611566">
    <w:abstractNumId w:val="29"/>
  </w:num>
  <w:num w:numId="26" w16cid:durableId="761026465">
    <w:abstractNumId w:val="12"/>
  </w:num>
  <w:num w:numId="27" w16cid:durableId="92518504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65E06"/>
    <w:rsid w:val="00004C41"/>
    <w:rsid w:val="0000553C"/>
    <w:rsid w:val="00005615"/>
    <w:rsid w:val="00005743"/>
    <w:rsid w:val="00007A50"/>
    <w:rsid w:val="00007AC1"/>
    <w:rsid w:val="000109BA"/>
    <w:rsid w:val="00010BD5"/>
    <w:rsid w:val="000113F5"/>
    <w:rsid w:val="00011977"/>
    <w:rsid w:val="00011BDC"/>
    <w:rsid w:val="000135D8"/>
    <w:rsid w:val="000138F6"/>
    <w:rsid w:val="000147F2"/>
    <w:rsid w:val="00015218"/>
    <w:rsid w:val="00016F40"/>
    <w:rsid w:val="000201DC"/>
    <w:rsid w:val="0002027C"/>
    <w:rsid w:val="00020888"/>
    <w:rsid w:val="00021077"/>
    <w:rsid w:val="0002191D"/>
    <w:rsid w:val="00021DAB"/>
    <w:rsid w:val="0002204C"/>
    <w:rsid w:val="00022833"/>
    <w:rsid w:val="000228A1"/>
    <w:rsid w:val="00023943"/>
    <w:rsid w:val="00023D69"/>
    <w:rsid w:val="00024232"/>
    <w:rsid w:val="000248A2"/>
    <w:rsid w:val="00024B43"/>
    <w:rsid w:val="000254F8"/>
    <w:rsid w:val="0002576C"/>
    <w:rsid w:val="0002680F"/>
    <w:rsid w:val="00027443"/>
    <w:rsid w:val="0003029D"/>
    <w:rsid w:val="00031904"/>
    <w:rsid w:val="00031B7E"/>
    <w:rsid w:val="00031E31"/>
    <w:rsid w:val="00032178"/>
    <w:rsid w:val="00033445"/>
    <w:rsid w:val="00033AEE"/>
    <w:rsid w:val="0003487F"/>
    <w:rsid w:val="00034C86"/>
    <w:rsid w:val="00035533"/>
    <w:rsid w:val="00035746"/>
    <w:rsid w:val="00036AC8"/>
    <w:rsid w:val="000410AF"/>
    <w:rsid w:val="0004298B"/>
    <w:rsid w:val="000436E2"/>
    <w:rsid w:val="00044CD3"/>
    <w:rsid w:val="0004684D"/>
    <w:rsid w:val="00047548"/>
    <w:rsid w:val="00047E40"/>
    <w:rsid w:val="0005020C"/>
    <w:rsid w:val="00053866"/>
    <w:rsid w:val="00054605"/>
    <w:rsid w:val="00054DAB"/>
    <w:rsid w:val="0005559D"/>
    <w:rsid w:val="0005601B"/>
    <w:rsid w:val="000615E6"/>
    <w:rsid w:val="0006227A"/>
    <w:rsid w:val="000629F6"/>
    <w:rsid w:val="0006328B"/>
    <w:rsid w:val="00063537"/>
    <w:rsid w:val="00064498"/>
    <w:rsid w:val="00066B40"/>
    <w:rsid w:val="00070394"/>
    <w:rsid w:val="00070726"/>
    <w:rsid w:val="00071C73"/>
    <w:rsid w:val="000727C2"/>
    <w:rsid w:val="00074F7D"/>
    <w:rsid w:val="00076A96"/>
    <w:rsid w:val="0007740C"/>
    <w:rsid w:val="0008043F"/>
    <w:rsid w:val="00080909"/>
    <w:rsid w:val="0008360C"/>
    <w:rsid w:val="0008534B"/>
    <w:rsid w:val="0009158F"/>
    <w:rsid w:val="00091A71"/>
    <w:rsid w:val="00091DEB"/>
    <w:rsid w:val="00091F75"/>
    <w:rsid w:val="00092342"/>
    <w:rsid w:val="000969CF"/>
    <w:rsid w:val="00096D3D"/>
    <w:rsid w:val="00096ED8"/>
    <w:rsid w:val="00097B67"/>
    <w:rsid w:val="000A18FE"/>
    <w:rsid w:val="000A29C0"/>
    <w:rsid w:val="000A4D64"/>
    <w:rsid w:val="000A605A"/>
    <w:rsid w:val="000B3B0A"/>
    <w:rsid w:val="000B40C8"/>
    <w:rsid w:val="000B653B"/>
    <w:rsid w:val="000B6B4D"/>
    <w:rsid w:val="000B7F25"/>
    <w:rsid w:val="000C1431"/>
    <w:rsid w:val="000C3428"/>
    <w:rsid w:val="000C4039"/>
    <w:rsid w:val="000C4F99"/>
    <w:rsid w:val="000C64FA"/>
    <w:rsid w:val="000C7887"/>
    <w:rsid w:val="000D0372"/>
    <w:rsid w:val="000D0D50"/>
    <w:rsid w:val="000D1756"/>
    <w:rsid w:val="000D22D7"/>
    <w:rsid w:val="000E010B"/>
    <w:rsid w:val="000E02F2"/>
    <w:rsid w:val="000E2A6B"/>
    <w:rsid w:val="000E3EDD"/>
    <w:rsid w:val="000E7235"/>
    <w:rsid w:val="000F0AEA"/>
    <w:rsid w:val="000F16B6"/>
    <w:rsid w:val="000F1EE2"/>
    <w:rsid w:val="000F34C6"/>
    <w:rsid w:val="000F3B00"/>
    <w:rsid w:val="00104771"/>
    <w:rsid w:val="0010479C"/>
    <w:rsid w:val="00104A33"/>
    <w:rsid w:val="00105689"/>
    <w:rsid w:val="00105BF0"/>
    <w:rsid w:val="00105D8F"/>
    <w:rsid w:val="001061BC"/>
    <w:rsid w:val="001072FD"/>
    <w:rsid w:val="00107A43"/>
    <w:rsid w:val="00111D48"/>
    <w:rsid w:val="001143C1"/>
    <w:rsid w:val="0011671D"/>
    <w:rsid w:val="0011701D"/>
    <w:rsid w:val="00120C31"/>
    <w:rsid w:val="00122098"/>
    <w:rsid w:val="00122376"/>
    <w:rsid w:val="00123845"/>
    <w:rsid w:val="00123DA2"/>
    <w:rsid w:val="001258BF"/>
    <w:rsid w:val="0012622C"/>
    <w:rsid w:val="00127195"/>
    <w:rsid w:val="001301A0"/>
    <w:rsid w:val="00130770"/>
    <w:rsid w:val="00130F7C"/>
    <w:rsid w:val="00131A1D"/>
    <w:rsid w:val="00137939"/>
    <w:rsid w:val="00143546"/>
    <w:rsid w:val="0014411A"/>
    <w:rsid w:val="0014588A"/>
    <w:rsid w:val="001461A9"/>
    <w:rsid w:val="00147574"/>
    <w:rsid w:val="00147610"/>
    <w:rsid w:val="00152356"/>
    <w:rsid w:val="001559F9"/>
    <w:rsid w:val="001561F5"/>
    <w:rsid w:val="00160515"/>
    <w:rsid w:val="001616C7"/>
    <w:rsid w:val="001619F7"/>
    <w:rsid w:val="00161F3C"/>
    <w:rsid w:val="00163FDE"/>
    <w:rsid w:val="001675E8"/>
    <w:rsid w:val="00167D41"/>
    <w:rsid w:val="001713EE"/>
    <w:rsid w:val="00171B6D"/>
    <w:rsid w:val="001721FF"/>
    <w:rsid w:val="00174250"/>
    <w:rsid w:val="00175DFB"/>
    <w:rsid w:val="00176722"/>
    <w:rsid w:val="00176B4B"/>
    <w:rsid w:val="001804A3"/>
    <w:rsid w:val="001809AC"/>
    <w:rsid w:val="00181091"/>
    <w:rsid w:val="00181365"/>
    <w:rsid w:val="001842F2"/>
    <w:rsid w:val="00187C23"/>
    <w:rsid w:val="00187D5D"/>
    <w:rsid w:val="00187E07"/>
    <w:rsid w:val="0019021D"/>
    <w:rsid w:val="0019140F"/>
    <w:rsid w:val="001923D4"/>
    <w:rsid w:val="00193957"/>
    <w:rsid w:val="00193BBA"/>
    <w:rsid w:val="0019426E"/>
    <w:rsid w:val="00194F86"/>
    <w:rsid w:val="00194FE9"/>
    <w:rsid w:val="00195F36"/>
    <w:rsid w:val="0019630E"/>
    <w:rsid w:val="00196EC3"/>
    <w:rsid w:val="001A01ED"/>
    <w:rsid w:val="001A0CF7"/>
    <w:rsid w:val="001A2336"/>
    <w:rsid w:val="001A2CB4"/>
    <w:rsid w:val="001A4738"/>
    <w:rsid w:val="001B1062"/>
    <w:rsid w:val="001B2B66"/>
    <w:rsid w:val="001B59F8"/>
    <w:rsid w:val="001B705C"/>
    <w:rsid w:val="001B71F8"/>
    <w:rsid w:val="001C31E1"/>
    <w:rsid w:val="001C4A34"/>
    <w:rsid w:val="001C4EBB"/>
    <w:rsid w:val="001C614C"/>
    <w:rsid w:val="001C71B6"/>
    <w:rsid w:val="001D2374"/>
    <w:rsid w:val="001D5E84"/>
    <w:rsid w:val="001D6304"/>
    <w:rsid w:val="001D64EC"/>
    <w:rsid w:val="001D6DC9"/>
    <w:rsid w:val="001E6BDE"/>
    <w:rsid w:val="001F0AA8"/>
    <w:rsid w:val="001F2984"/>
    <w:rsid w:val="001F2B8D"/>
    <w:rsid w:val="001F3BC7"/>
    <w:rsid w:val="001F5274"/>
    <w:rsid w:val="001F5C0D"/>
    <w:rsid w:val="001F5E21"/>
    <w:rsid w:val="001F6997"/>
    <w:rsid w:val="00202CE0"/>
    <w:rsid w:val="002059F1"/>
    <w:rsid w:val="00205B51"/>
    <w:rsid w:val="00207507"/>
    <w:rsid w:val="00210A52"/>
    <w:rsid w:val="002129A1"/>
    <w:rsid w:val="00212EAD"/>
    <w:rsid w:val="002156E7"/>
    <w:rsid w:val="002172BC"/>
    <w:rsid w:val="00217ABE"/>
    <w:rsid w:val="00217C46"/>
    <w:rsid w:val="00217C75"/>
    <w:rsid w:val="002201AB"/>
    <w:rsid w:val="0022031C"/>
    <w:rsid w:val="0022078F"/>
    <w:rsid w:val="00222BE9"/>
    <w:rsid w:val="002238D3"/>
    <w:rsid w:val="002241C7"/>
    <w:rsid w:val="002257B0"/>
    <w:rsid w:val="00227F65"/>
    <w:rsid w:val="0023075D"/>
    <w:rsid w:val="00232C3F"/>
    <w:rsid w:val="00235082"/>
    <w:rsid w:val="002355AF"/>
    <w:rsid w:val="00237A35"/>
    <w:rsid w:val="002404FD"/>
    <w:rsid w:val="00241AD8"/>
    <w:rsid w:val="002426EC"/>
    <w:rsid w:val="00243DD2"/>
    <w:rsid w:val="0024463D"/>
    <w:rsid w:val="002447CC"/>
    <w:rsid w:val="0024492B"/>
    <w:rsid w:val="0024541F"/>
    <w:rsid w:val="0024561A"/>
    <w:rsid w:val="00246576"/>
    <w:rsid w:val="0024683D"/>
    <w:rsid w:val="00250F56"/>
    <w:rsid w:val="00252575"/>
    <w:rsid w:val="00252A12"/>
    <w:rsid w:val="0025380B"/>
    <w:rsid w:val="00254D0A"/>
    <w:rsid w:val="00256158"/>
    <w:rsid w:val="00256BC3"/>
    <w:rsid w:val="00257038"/>
    <w:rsid w:val="002607C8"/>
    <w:rsid w:val="00262E21"/>
    <w:rsid w:val="002656DB"/>
    <w:rsid w:val="00266BD0"/>
    <w:rsid w:val="002672F0"/>
    <w:rsid w:val="00267D0E"/>
    <w:rsid w:val="00271452"/>
    <w:rsid w:val="002716E1"/>
    <w:rsid w:val="002729B0"/>
    <w:rsid w:val="0027373A"/>
    <w:rsid w:val="00273E1F"/>
    <w:rsid w:val="00274154"/>
    <w:rsid w:val="002766D3"/>
    <w:rsid w:val="002802F1"/>
    <w:rsid w:val="002856B8"/>
    <w:rsid w:val="00285886"/>
    <w:rsid w:val="00285DA5"/>
    <w:rsid w:val="00285E44"/>
    <w:rsid w:val="00287924"/>
    <w:rsid w:val="00293595"/>
    <w:rsid w:val="00293642"/>
    <w:rsid w:val="00294CBA"/>
    <w:rsid w:val="00294CC8"/>
    <w:rsid w:val="00296751"/>
    <w:rsid w:val="002A0228"/>
    <w:rsid w:val="002A16F7"/>
    <w:rsid w:val="002A1B98"/>
    <w:rsid w:val="002A291C"/>
    <w:rsid w:val="002A3D05"/>
    <w:rsid w:val="002A600F"/>
    <w:rsid w:val="002A7C20"/>
    <w:rsid w:val="002B2EA5"/>
    <w:rsid w:val="002B664D"/>
    <w:rsid w:val="002B6B54"/>
    <w:rsid w:val="002C0B43"/>
    <w:rsid w:val="002C2B5E"/>
    <w:rsid w:val="002C3E40"/>
    <w:rsid w:val="002C418A"/>
    <w:rsid w:val="002C66F7"/>
    <w:rsid w:val="002C7BEE"/>
    <w:rsid w:val="002D358F"/>
    <w:rsid w:val="002D4B02"/>
    <w:rsid w:val="002D75F2"/>
    <w:rsid w:val="002D76C6"/>
    <w:rsid w:val="002E02E4"/>
    <w:rsid w:val="002E1069"/>
    <w:rsid w:val="002E1D10"/>
    <w:rsid w:val="002E3811"/>
    <w:rsid w:val="002E3E20"/>
    <w:rsid w:val="002E4341"/>
    <w:rsid w:val="002E4BC3"/>
    <w:rsid w:val="002E4C0F"/>
    <w:rsid w:val="002E6A56"/>
    <w:rsid w:val="002E745B"/>
    <w:rsid w:val="002F1F81"/>
    <w:rsid w:val="002F3094"/>
    <w:rsid w:val="002F5AD7"/>
    <w:rsid w:val="002F5F77"/>
    <w:rsid w:val="00300D1E"/>
    <w:rsid w:val="00301E71"/>
    <w:rsid w:val="00302256"/>
    <w:rsid w:val="0030356B"/>
    <w:rsid w:val="003037FB"/>
    <w:rsid w:val="00304018"/>
    <w:rsid w:val="00305301"/>
    <w:rsid w:val="00306F93"/>
    <w:rsid w:val="00310782"/>
    <w:rsid w:val="00310944"/>
    <w:rsid w:val="00310C4F"/>
    <w:rsid w:val="00311334"/>
    <w:rsid w:val="00313708"/>
    <w:rsid w:val="00313C40"/>
    <w:rsid w:val="00314310"/>
    <w:rsid w:val="0031746C"/>
    <w:rsid w:val="0032061F"/>
    <w:rsid w:val="00320A9D"/>
    <w:rsid w:val="00320DC9"/>
    <w:rsid w:val="00320E3A"/>
    <w:rsid w:val="0032246C"/>
    <w:rsid w:val="00323A53"/>
    <w:rsid w:val="00324B96"/>
    <w:rsid w:val="0032682A"/>
    <w:rsid w:val="00327C4C"/>
    <w:rsid w:val="00330BE7"/>
    <w:rsid w:val="00330C2D"/>
    <w:rsid w:val="00330CC2"/>
    <w:rsid w:val="0033168B"/>
    <w:rsid w:val="003319D7"/>
    <w:rsid w:val="00332958"/>
    <w:rsid w:val="00332B0F"/>
    <w:rsid w:val="00332E90"/>
    <w:rsid w:val="00333FF5"/>
    <w:rsid w:val="0033703B"/>
    <w:rsid w:val="0034282C"/>
    <w:rsid w:val="00342F06"/>
    <w:rsid w:val="003435AB"/>
    <w:rsid w:val="003470C3"/>
    <w:rsid w:val="00347889"/>
    <w:rsid w:val="00350475"/>
    <w:rsid w:val="00353FB0"/>
    <w:rsid w:val="0035563E"/>
    <w:rsid w:val="0035608C"/>
    <w:rsid w:val="003562EE"/>
    <w:rsid w:val="00361DC1"/>
    <w:rsid w:val="00363495"/>
    <w:rsid w:val="00364266"/>
    <w:rsid w:val="00364D63"/>
    <w:rsid w:val="003671AC"/>
    <w:rsid w:val="00367C22"/>
    <w:rsid w:val="00371483"/>
    <w:rsid w:val="00372D92"/>
    <w:rsid w:val="00373F83"/>
    <w:rsid w:val="003759AE"/>
    <w:rsid w:val="00375CEF"/>
    <w:rsid w:val="00376FD7"/>
    <w:rsid w:val="0037799E"/>
    <w:rsid w:val="0038129C"/>
    <w:rsid w:val="00381B31"/>
    <w:rsid w:val="00381C3A"/>
    <w:rsid w:val="00386A02"/>
    <w:rsid w:val="003906A3"/>
    <w:rsid w:val="003907E6"/>
    <w:rsid w:val="003920BC"/>
    <w:rsid w:val="00392CA2"/>
    <w:rsid w:val="00394D7B"/>
    <w:rsid w:val="003950E4"/>
    <w:rsid w:val="00395128"/>
    <w:rsid w:val="003A03FF"/>
    <w:rsid w:val="003A3B98"/>
    <w:rsid w:val="003A49EF"/>
    <w:rsid w:val="003A772E"/>
    <w:rsid w:val="003A7867"/>
    <w:rsid w:val="003A7FA9"/>
    <w:rsid w:val="003B120C"/>
    <w:rsid w:val="003B1755"/>
    <w:rsid w:val="003B2D64"/>
    <w:rsid w:val="003B2E43"/>
    <w:rsid w:val="003B3B9D"/>
    <w:rsid w:val="003B4F9E"/>
    <w:rsid w:val="003B5208"/>
    <w:rsid w:val="003B633B"/>
    <w:rsid w:val="003B6865"/>
    <w:rsid w:val="003B6DA7"/>
    <w:rsid w:val="003B76BD"/>
    <w:rsid w:val="003C1765"/>
    <w:rsid w:val="003C1C1E"/>
    <w:rsid w:val="003C1F85"/>
    <w:rsid w:val="003C3A42"/>
    <w:rsid w:val="003C6820"/>
    <w:rsid w:val="003C71BC"/>
    <w:rsid w:val="003C77D7"/>
    <w:rsid w:val="003C7E73"/>
    <w:rsid w:val="003D0100"/>
    <w:rsid w:val="003D0640"/>
    <w:rsid w:val="003D21C3"/>
    <w:rsid w:val="003D2FC6"/>
    <w:rsid w:val="003D30F0"/>
    <w:rsid w:val="003D4877"/>
    <w:rsid w:val="003D5B7F"/>
    <w:rsid w:val="003D6792"/>
    <w:rsid w:val="003D7104"/>
    <w:rsid w:val="003E0FE4"/>
    <w:rsid w:val="003E1194"/>
    <w:rsid w:val="003E1FA3"/>
    <w:rsid w:val="003E3F1F"/>
    <w:rsid w:val="003E6AAE"/>
    <w:rsid w:val="003E6EFA"/>
    <w:rsid w:val="003E71A5"/>
    <w:rsid w:val="003F0668"/>
    <w:rsid w:val="003F0AD1"/>
    <w:rsid w:val="003F0D2C"/>
    <w:rsid w:val="003F1721"/>
    <w:rsid w:val="003F1DFC"/>
    <w:rsid w:val="003F2ADF"/>
    <w:rsid w:val="003F3ADC"/>
    <w:rsid w:val="003F4EF5"/>
    <w:rsid w:val="003F4F9C"/>
    <w:rsid w:val="00400AB1"/>
    <w:rsid w:val="00401429"/>
    <w:rsid w:val="00401EDA"/>
    <w:rsid w:val="004030CE"/>
    <w:rsid w:val="00403666"/>
    <w:rsid w:val="0040472B"/>
    <w:rsid w:val="00404CB9"/>
    <w:rsid w:val="00405C3A"/>
    <w:rsid w:val="00410B84"/>
    <w:rsid w:val="00412A25"/>
    <w:rsid w:val="00412CB0"/>
    <w:rsid w:val="00412FB0"/>
    <w:rsid w:val="00416276"/>
    <w:rsid w:val="00416330"/>
    <w:rsid w:val="00416FC7"/>
    <w:rsid w:val="004172B3"/>
    <w:rsid w:val="0042440E"/>
    <w:rsid w:val="00425A14"/>
    <w:rsid w:val="00426D5A"/>
    <w:rsid w:val="004318A8"/>
    <w:rsid w:val="00432B57"/>
    <w:rsid w:val="004333D8"/>
    <w:rsid w:val="004339BF"/>
    <w:rsid w:val="00433AD8"/>
    <w:rsid w:val="00435746"/>
    <w:rsid w:val="004369C0"/>
    <w:rsid w:val="004424F5"/>
    <w:rsid w:val="00444B4D"/>
    <w:rsid w:val="004465FE"/>
    <w:rsid w:val="00452797"/>
    <w:rsid w:val="00452AEC"/>
    <w:rsid w:val="00452B2A"/>
    <w:rsid w:val="00452CA0"/>
    <w:rsid w:val="00452E1D"/>
    <w:rsid w:val="0045527B"/>
    <w:rsid w:val="00455BD7"/>
    <w:rsid w:val="00456059"/>
    <w:rsid w:val="00456DF4"/>
    <w:rsid w:val="00461044"/>
    <w:rsid w:val="00461444"/>
    <w:rsid w:val="00463C0C"/>
    <w:rsid w:val="00465EDD"/>
    <w:rsid w:val="00467B11"/>
    <w:rsid w:val="00467F40"/>
    <w:rsid w:val="00474516"/>
    <w:rsid w:val="00476258"/>
    <w:rsid w:val="004766D3"/>
    <w:rsid w:val="00476F5B"/>
    <w:rsid w:val="004772A4"/>
    <w:rsid w:val="00477D7E"/>
    <w:rsid w:val="004816FC"/>
    <w:rsid w:val="0048312E"/>
    <w:rsid w:val="00484483"/>
    <w:rsid w:val="00485029"/>
    <w:rsid w:val="00485B18"/>
    <w:rsid w:val="004938FF"/>
    <w:rsid w:val="00494233"/>
    <w:rsid w:val="00495DA8"/>
    <w:rsid w:val="004A086C"/>
    <w:rsid w:val="004A35D7"/>
    <w:rsid w:val="004A545B"/>
    <w:rsid w:val="004A71EB"/>
    <w:rsid w:val="004B23EC"/>
    <w:rsid w:val="004B2E4D"/>
    <w:rsid w:val="004B3687"/>
    <w:rsid w:val="004B5E3F"/>
    <w:rsid w:val="004B6F74"/>
    <w:rsid w:val="004B784F"/>
    <w:rsid w:val="004C228F"/>
    <w:rsid w:val="004C4AEF"/>
    <w:rsid w:val="004C5733"/>
    <w:rsid w:val="004C6B6D"/>
    <w:rsid w:val="004C6CC2"/>
    <w:rsid w:val="004C7055"/>
    <w:rsid w:val="004D08C4"/>
    <w:rsid w:val="004D0BAC"/>
    <w:rsid w:val="004D322A"/>
    <w:rsid w:val="004D3877"/>
    <w:rsid w:val="004D3B18"/>
    <w:rsid w:val="004D4ABE"/>
    <w:rsid w:val="004D66A2"/>
    <w:rsid w:val="004D74A7"/>
    <w:rsid w:val="004E026D"/>
    <w:rsid w:val="004E0D6B"/>
    <w:rsid w:val="004E1539"/>
    <w:rsid w:val="004E1FE5"/>
    <w:rsid w:val="004E231A"/>
    <w:rsid w:val="004E295B"/>
    <w:rsid w:val="004E3BDA"/>
    <w:rsid w:val="004E4605"/>
    <w:rsid w:val="004E7939"/>
    <w:rsid w:val="004E7F3F"/>
    <w:rsid w:val="004F01C4"/>
    <w:rsid w:val="004F0EC7"/>
    <w:rsid w:val="004F2062"/>
    <w:rsid w:val="004F3122"/>
    <w:rsid w:val="004F4B17"/>
    <w:rsid w:val="004F5429"/>
    <w:rsid w:val="004F571F"/>
    <w:rsid w:val="004F77EB"/>
    <w:rsid w:val="00500DE5"/>
    <w:rsid w:val="0050144F"/>
    <w:rsid w:val="00504B87"/>
    <w:rsid w:val="00505700"/>
    <w:rsid w:val="00505BBA"/>
    <w:rsid w:val="00506B1E"/>
    <w:rsid w:val="00510542"/>
    <w:rsid w:val="00511F76"/>
    <w:rsid w:val="00514217"/>
    <w:rsid w:val="00515189"/>
    <w:rsid w:val="00516FFB"/>
    <w:rsid w:val="0051703E"/>
    <w:rsid w:val="005177E0"/>
    <w:rsid w:val="00522B7D"/>
    <w:rsid w:val="00522FCA"/>
    <w:rsid w:val="005263E7"/>
    <w:rsid w:val="00526E1F"/>
    <w:rsid w:val="00527427"/>
    <w:rsid w:val="00527527"/>
    <w:rsid w:val="00530341"/>
    <w:rsid w:val="0053100F"/>
    <w:rsid w:val="00531901"/>
    <w:rsid w:val="00533B65"/>
    <w:rsid w:val="00533F8C"/>
    <w:rsid w:val="00540072"/>
    <w:rsid w:val="00540796"/>
    <w:rsid w:val="005409E7"/>
    <w:rsid w:val="00540FFC"/>
    <w:rsid w:val="00542371"/>
    <w:rsid w:val="0054412A"/>
    <w:rsid w:val="00545150"/>
    <w:rsid w:val="00545C34"/>
    <w:rsid w:val="0054615A"/>
    <w:rsid w:val="0054675D"/>
    <w:rsid w:val="00546E48"/>
    <w:rsid w:val="0054733F"/>
    <w:rsid w:val="00547854"/>
    <w:rsid w:val="005500A7"/>
    <w:rsid w:val="00554B33"/>
    <w:rsid w:val="00554CBC"/>
    <w:rsid w:val="00557C22"/>
    <w:rsid w:val="00562FED"/>
    <w:rsid w:val="005657EE"/>
    <w:rsid w:val="00565A42"/>
    <w:rsid w:val="005667AA"/>
    <w:rsid w:val="0056762E"/>
    <w:rsid w:val="00567BC3"/>
    <w:rsid w:val="005710C9"/>
    <w:rsid w:val="00574281"/>
    <w:rsid w:val="00574BCC"/>
    <w:rsid w:val="005775EB"/>
    <w:rsid w:val="005803EC"/>
    <w:rsid w:val="00580D08"/>
    <w:rsid w:val="00580D83"/>
    <w:rsid w:val="00583E3D"/>
    <w:rsid w:val="0058471B"/>
    <w:rsid w:val="0058494F"/>
    <w:rsid w:val="00586D0A"/>
    <w:rsid w:val="00586DCB"/>
    <w:rsid w:val="005875ED"/>
    <w:rsid w:val="00587B86"/>
    <w:rsid w:val="00590898"/>
    <w:rsid w:val="00592419"/>
    <w:rsid w:val="00594930"/>
    <w:rsid w:val="0059518A"/>
    <w:rsid w:val="00597E8A"/>
    <w:rsid w:val="005A0F51"/>
    <w:rsid w:val="005A2610"/>
    <w:rsid w:val="005A31FF"/>
    <w:rsid w:val="005A3CAC"/>
    <w:rsid w:val="005A669D"/>
    <w:rsid w:val="005A72D6"/>
    <w:rsid w:val="005B00A7"/>
    <w:rsid w:val="005B12BC"/>
    <w:rsid w:val="005B2133"/>
    <w:rsid w:val="005B4AFC"/>
    <w:rsid w:val="005B5374"/>
    <w:rsid w:val="005B5BF5"/>
    <w:rsid w:val="005B5FDD"/>
    <w:rsid w:val="005B720B"/>
    <w:rsid w:val="005B7CFD"/>
    <w:rsid w:val="005C0C84"/>
    <w:rsid w:val="005C1B92"/>
    <w:rsid w:val="005C2799"/>
    <w:rsid w:val="005C38D5"/>
    <w:rsid w:val="005C7E8E"/>
    <w:rsid w:val="005D023F"/>
    <w:rsid w:val="005D1352"/>
    <w:rsid w:val="005D2FF8"/>
    <w:rsid w:val="005D63DA"/>
    <w:rsid w:val="005D7BB8"/>
    <w:rsid w:val="005E003E"/>
    <w:rsid w:val="005E03D2"/>
    <w:rsid w:val="005E11BA"/>
    <w:rsid w:val="005E559D"/>
    <w:rsid w:val="005E5D23"/>
    <w:rsid w:val="005F0874"/>
    <w:rsid w:val="005F1D85"/>
    <w:rsid w:val="005F32EB"/>
    <w:rsid w:val="005F363A"/>
    <w:rsid w:val="005F3FCB"/>
    <w:rsid w:val="006005DB"/>
    <w:rsid w:val="00600D69"/>
    <w:rsid w:val="00601C2D"/>
    <w:rsid w:val="00603390"/>
    <w:rsid w:val="00604046"/>
    <w:rsid w:val="00605362"/>
    <w:rsid w:val="00606D71"/>
    <w:rsid w:val="006104AC"/>
    <w:rsid w:val="00610BD6"/>
    <w:rsid w:val="0061226D"/>
    <w:rsid w:val="00612371"/>
    <w:rsid w:val="0061268B"/>
    <w:rsid w:val="00614670"/>
    <w:rsid w:val="0061495A"/>
    <w:rsid w:val="0061568D"/>
    <w:rsid w:val="006174D9"/>
    <w:rsid w:val="00617E29"/>
    <w:rsid w:val="006213D3"/>
    <w:rsid w:val="006218F8"/>
    <w:rsid w:val="00622D22"/>
    <w:rsid w:val="0062477B"/>
    <w:rsid w:val="00624B21"/>
    <w:rsid w:val="00626958"/>
    <w:rsid w:val="006321C6"/>
    <w:rsid w:val="006356A1"/>
    <w:rsid w:val="00637D55"/>
    <w:rsid w:val="0064382C"/>
    <w:rsid w:val="00645F69"/>
    <w:rsid w:val="00650346"/>
    <w:rsid w:val="006506B0"/>
    <w:rsid w:val="00651138"/>
    <w:rsid w:val="0065211C"/>
    <w:rsid w:val="006522DB"/>
    <w:rsid w:val="006542B7"/>
    <w:rsid w:val="0065616F"/>
    <w:rsid w:val="006573B7"/>
    <w:rsid w:val="00661AF9"/>
    <w:rsid w:val="00661DD5"/>
    <w:rsid w:val="00662FB4"/>
    <w:rsid w:val="0066327E"/>
    <w:rsid w:val="00664010"/>
    <w:rsid w:val="00664842"/>
    <w:rsid w:val="006669E8"/>
    <w:rsid w:val="00666B7A"/>
    <w:rsid w:val="00667287"/>
    <w:rsid w:val="006717FC"/>
    <w:rsid w:val="00671C85"/>
    <w:rsid w:val="00674BA4"/>
    <w:rsid w:val="00676EB0"/>
    <w:rsid w:val="006772B2"/>
    <w:rsid w:val="006774E4"/>
    <w:rsid w:val="00677E59"/>
    <w:rsid w:val="0069038E"/>
    <w:rsid w:val="00692E03"/>
    <w:rsid w:val="00694CEA"/>
    <w:rsid w:val="006A02D5"/>
    <w:rsid w:val="006A153F"/>
    <w:rsid w:val="006A49D9"/>
    <w:rsid w:val="006A6969"/>
    <w:rsid w:val="006A7590"/>
    <w:rsid w:val="006B016F"/>
    <w:rsid w:val="006B1BB0"/>
    <w:rsid w:val="006B2937"/>
    <w:rsid w:val="006B4742"/>
    <w:rsid w:val="006B533B"/>
    <w:rsid w:val="006B56F1"/>
    <w:rsid w:val="006B6619"/>
    <w:rsid w:val="006C3AE4"/>
    <w:rsid w:val="006D0B66"/>
    <w:rsid w:val="006D111C"/>
    <w:rsid w:val="006D1456"/>
    <w:rsid w:val="006D400B"/>
    <w:rsid w:val="006D64EE"/>
    <w:rsid w:val="006D7788"/>
    <w:rsid w:val="006D7C30"/>
    <w:rsid w:val="006E0775"/>
    <w:rsid w:val="006E0D04"/>
    <w:rsid w:val="006E261E"/>
    <w:rsid w:val="006E29DD"/>
    <w:rsid w:val="006E3689"/>
    <w:rsid w:val="006E5664"/>
    <w:rsid w:val="006F637D"/>
    <w:rsid w:val="006F6ED4"/>
    <w:rsid w:val="0070235D"/>
    <w:rsid w:val="0070566A"/>
    <w:rsid w:val="00706CBD"/>
    <w:rsid w:val="00711659"/>
    <w:rsid w:val="007127A2"/>
    <w:rsid w:val="00713234"/>
    <w:rsid w:val="00713404"/>
    <w:rsid w:val="00714E48"/>
    <w:rsid w:val="0072191E"/>
    <w:rsid w:val="00721A41"/>
    <w:rsid w:val="0073055A"/>
    <w:rsid w:val="007307E8"/>
    <w:rsid w:val="00730A91"/>
    <w:rsid w:val="00730BC7"/>
    <w:rsid w:val="007316BA"/>
    <w:rsid w:val="00732B4E"/>
    <w:rsid w:val="00734B9F"/>
    <w:rsid w:val="0073578D"/>
    <w:rsid w:val="00736B11"/>
    <w:rsid w:val="007408F6"/>
    <w:rsid w:val="007439E8"/>
    <w:rsid w:val="0074446B"/>
    <w:rsid w:val="007452C3"/>
    <w:rsid w:val="0075148B"/>
    <w:rsid w:val="00751CDC"/>
    <w:rsid w:val="00752316"/>
    <w:rsid w:val="0075461D"/>
    <w:rsid w:val="007547AD"/>
    <w:rsid w:val="0075584C"/>
    <w:rsid w:val="00762098"/>
    <w:rsid w:val="007628A4"/>
    <w:rsid w:val="007637CD"/>
    <w:rsid w:val="00764541"/>
    <w:rsid w:val="0076586E"/>
    <w:rsid w:val="00765E21"/>
    <w:rsid w:val="00767ABF"/>
    <w:rsid w:val="00771DBA"/>
    <w:rsid w:val="0077378E"/>
    <w:rsid w:val="00773850"/>
    <w:rsid w:val="00774C1A"/>
    <w:rsid w:val="00774EBD"/>
    <w:rsid w:val="0077537C"/>
    <w:rsid w:val="007754B2"/>
    <w:rsid w:val="00777750"/>
    <w:rsid w:val="007803DB"/>
    <w:rsid w:val="00783D4A"/>
    <w:rsid w:val="00785DA8"/>
    <w:rsid w:val="00786BE9"/>
    <w:rsid w:val="007873FB"/>
    <w:rsid w:val="00787812"/>
    <w:rsid w:val="00787EC2"/>
    <w:rsid w:val="0079290A"/>
    <w:rsid w:val="00793A4A"/>
    <w:rsid w:val="00795769"/>
    <w:rsid w:val="007A0375"/>
    <w:rsid w:val="007A0D83"/>
    <w:rsid w:val="007A396A"/>
    <w:rsid w:val="007A3FED"/>
    <w:rsid w:val="007A486C"/>
    <w:rsid w:val="007A5473"/>
    <w:rsid w:val="007A5659"/>
    <w:rsid w:val="007B2298"/>
    <w:rsid w:val="007B64B8"/>
    <w:rsid w:val="007B71ED"/>
    <w:rsid w:val="007B7DA7"/>
    <w:rsid w:val="007C10B5"/>
    <w:rsid w:val="007C3BD9"/>
    <w:rsid w:val="007C5943"/>
    <w:rsid w:val="007C5BCE"/>
    <w:rsid w:val="007C6F54"/>
    <w:rsid w:val="007C7F39"/>
    <w:rsid w:val="007D26FC"/>
    <w:rsid w:val="007D3352"/>
    <w:rsid w:val="007D467A"/>
    <w:rsid w:val="007D6563"/>
    <w:rsid w:val="007D7526"/>
    <w:rsid w:val="007E03F8"/>
    <w:rsid w:val="007E06F7"/>
    <w:rsid w:val="007E4D22"/>
    <w:rsid w:val="007E6089"/>
    <w:rsid w:val="007E7706"/>
    <w:rsid w:val="007F095D"/>
    <w:rsid w:val="007F2B9A"/>
    <w:rsid w:val="007F3269"/>
    <w:rsid w:val="007F44A9"/>
    <w:rsid w:val="007F4584"/>
    <w:rsid w:val="007F48BF"/>
    <w:rsid w:val="007F5A5D"/>
    <w:rsid w:val="00800411"/>
    <w:rsid w:val="00801221"/>
    <w:rsid w:val="008040E2"/>
    <w:rsid w:val="00804101"/>
    <w:rsid w:val="008048F6"/>
    <w:rsid w:val="00805F02"/>
    <w:rsid w:val="008100D2"/>
    <w:rsid w:val="00813B12"/>
    <w:rsid w:val="008151BB"/>
    <w:rsid w:val="008156C9"/>
    <w:rsid w:val="008159B5"/>
    <w:rsid w:val="008164C2"/>
    <w:rsid w:val="008167B0"/>
    <w:rsid w:val="008169FA"/>
    <w:rsid w:val="00817B57"/>
    <w:rsid w:val="00817C19"/>
    <w:rsid w:val="008200BB"/>
    <w:rsid w:val="00824410"/>
    <w:rsid w:val="00824837"/>
    <w:rsid w:val="00826183"/>
    <w:rsid w:val="00826269"/>
    <w:rsid w:val="00826BEF"/>
    <w:rsid w:val="00827600"/>
    <w:rsid w:val="008315ED"/>
    <w:rsid w:val="00831FE1"/>
    <w:rsid w:val="008320EB"/>
    <w:rsid w:val="008325A8"/>
    <w:rsid w:val="00833B9C"/>
    <w:rsid w:val="00834E61"/>
    <w:rsid w:val="008358B2"/>
    <w:rsid w:val="00835FF9"/>
    <w:rsid w:val="008360CC"/>
    <w:rsid w:val="00837A74"/>
    <w:rsid w:val="00837C16"/>
    <w:rsid w:val="00840245"/>
    <w:rsid w:val="00840F4C"/>
    <w:rsid w:val="008410CB"/>
    <w:rsid w:val="00842095"/>
    <w:rsid w:val="008421BA"/>
    <w:rsid w:val="0084253B"/>
    <w:rsid w:val="008427C1"/>
    <w:rsid w:val="00843BF6"/>
    <w:rsid w:val="008448A6"/>
    <w:rsid w:val="00845620"/>
    <w:rsid w:val="00845968"/>
    <w:rsid w:val="008461E1"/>
    <w:rsid w:val="00846200"/>
    <w:rsid w:val="00846839"/>
    <w:rsid w:val="008470B5"/>
    <w:rsid w:val="00851D96"/>
    <w:rsid w:val="00852683"/>
    <w:rsid w:val="008531F4"/>
    <w:rsid w:val="0085619F"/>
    <w:rsid w:val="00856772"/>
    <w:rsid w:val="00857D36"/>
    <w:rsid w:val="008604E2"/>
    <w:rsid w:val="0086186F"/>
    <w:rsid w:val="008619D9"/>
    <w:rsid w:val="008622F3"/>
    <w:rsid w:val="0086452A"/>
    <w:rsid w:val="00865BF0"/>
    <w:rsid w:val="008728B4"/>
    <w:rsid w:val="00874662"/>
    <w:rsid w:val="0087554E"/>
    <w:rsid w:val="00877EA6"/>
    <w:rsid w:val="00880965"/>
    <w:rsid w:val="0088177E"/>
    <w:rsid w:val="0088282E"/>
    <w:rsid w:val="00883A5F"/>
    <w:rsid w:val="008855BE"/>
    <w:rsid w:val="00885C18"/>
    <w:rsid w:val="00886895"/>
    <w:rsid w:val="00890203"/>
    <w:rsid w:val="00890F9A"/>
    <w:rsid w:val="00891A67"/>
    <w:rsid w:val="00892189"/>
    <w:rsid w:val="008926FD"/>
    <w:rsid w:val="00894545"/>
    <w:rsid w:val="00894DB8"/>
    <w:rsid w:val="0089521F"/>
    <w:rsid w:val="008955BB"/>
    <w:rsid w:val="008961AF"/>
    <w:rsid w:val="00896B83"/>
    <w:rsid w:val="008A2001"/>
    <w:rsid w:val="008A2692"/>
    <w:rsid w:val="008A7EAF"/>
    <w:rsid w:val="008B1D6C"/>
    <w:rsid w:val="008B343E"/>
    <w:rsid w:val="008B4B7F"/>
    <w:rsid w:val="008B5AC1"/>
    <w:rsid w:val="008C125B"/>
    <w:rsid w:val="008C2847"/>
    <w:rsid w:val="008C44B5"/>
    <w:rsid w:val="008D0806"/>
    <w:rsid w:val="008D166D"/>
    <w:rsid w:val="008D1910"/>
    <w:rsid w:val="008D20B6"/>
    <w:rsid w:val="008D3A59"/>
    <w:rsid w:val="008D5782"/>
    <w:rsid w:val="008D57CF"/>
    <w:rsid w:val="008D7C79"/>
    <w:rsid w:val="008E133E"/>
    <w:rsid w:val="008E1D59"/>
    <w:rsid w:val="008E306E"/>
    <w:rsid w:val="008E354A"/>
    <w:rsid w:val="008E3B9B"/>
    <w:rsid w:val="008E3EA9"/>
    <w:rsid w:val="008E41EE"/>
    <w:rsid w:val="008E5514"/>
    <w:rsid w:val="008E713C"/>
    <w:rsid w:val="008E76A4"/>
    <w:rsid w:val="008F23F2"/>
    <w:rsid w:val="008F2B16"/>
    <w:rsid w:val="008F4A55"/>
    <w:rsid w:val="008F51F3"/>
    <w:rsid w:val="008F5434"/>
    <w:rsid w:val="00900104"/>
    <w:rsid w:val="0090029A"/>
    <w:rsid w:val="0090153D"/>
    <w:rsid w:val="00901E1F"/>
    <w:rsid w:val="00902A9B"/>
    <w:rsid w:val="00906CC4"/>
    <w:rsid w:val="00907783"/>
    <w:rsid w:val="009101BC"/>
    <w:rsid w:val="00910E0D"/>
    <w:rsid w:val="0091145E"/>
    <w:rsid w:val="00912532"/>
    <w:rsid w:val="00912C39"/>
    <w:rsid w:val="00912F8F"/>
    <w:rsid w:val="0091417C"/>
    <w:rsid w:val="009221B6"/>
    <w:rsid w:val="00926828"/>
    <w:rsid w:val="0092690A"/>
    <w:rsid w:val="00934D4F"/>
    <w:rsid w:val="0093612F"/>
    <w:rsid w:val="00937C6D"/>
    <w:rsid w:val="009400D7"/>
    <w:rsid w:val="009406E7"/>
    <w:rsid w:val="0094114C"/>
    <w:rsid w:val="00941788"/>
    <w:rsid w:val="00941823"/>
    <w:rsid w:val="00941FF4"/>
    <w:rsid w:val="009421AE"/>
    <w:rsid w:val="00942672"/>
    <w:rsid w:val="00943136"/>
    <w:rsid w:val="00944016"/>
    <w:rsid w:val="009443C1"/>
    <w:rsid w:val="009468E2"/>
    <w:rsid w:val="009516C5"/>
    <w:rsid w:val="009534A6"/>
    <w:rsid w:val="009538CC"/>
    <w:rsid w:val="0095437C"/>
    <w:rsid w:val="00955423"/>
    <w:rsid w:val="009570A0"/>
    <w:rsid w:val="0096002D"/>
    <w:rsid w:val="00960458"/>
    <w:rsid w:val="009604D6"/>
    <w:rsid w:val="0096138B"/>
    <w:rsid w:val="00961748"/>
    <w:rsid w:val="00963E9D"/>
    <w:rsid w:val="00964B70"/>
    <w:rsid w:val="009659A4"/>
    <w:rsid w:val="009665A8"/>
    <w:rsid w:val="00966F1C"/>
    <w:rsid w:val="00967D3A"/>
    <w:rsid w:val="00971A18"/>
    <w:rsid w:val="00974336"/>
    <w:rsid w:val="00975433"/>
    <w:rsid w:val="00977D00"/>
    <w:rsid w:val="00977D6D"/>
    <w:rsid w:val="00981898"/>
    <w:rsid w:val="009818B3"/>
    <w:rsid w:val="00982130"/>
    <w:rsid w:val="0098296A"/>
    <w:rsid w:val="00985218"/>
    <w:rsid w:val="009856A9"/>
    <w:rsid w:val="00987AAD"/>
    <w:rsid w:val="009903EF"/>
    <w:rsid w:val="00992C8C"/>
    <w:rsid w:val="0099435A"/>
    <w:rsid w:val="009949D0"/>
    <w:rsid w:val="00995E67"/>
    <w:rsid w:val="00997E31"/>
    <w:rsid w:val="009A50F0"/>
    <w:rsid w:val="009A596D"/>
    <w:rsid w:val="009A6999"/>
    <w:rsid w:val="009A6CB0"/>
    <w:rsid w:val="009B1609"/>
    <w:rsid w:val="009B39EE"/>
    <w:rsid w:val="009B4E18"/>
    <w:rsid w:val="009B53B8"/>
    <w:rsid w:val="009C0023"/>
    <w:rsid w:val="009C0E08"/>
    <w:rsid w:val="009C2680"/>
    <w:rsid w:val="009C41BD"/>
    <w:rsid w:val="009C4BBD"/>
    <w:rsid w:val="009C671F"/>
    <w:rsid w:val="009D087B"/>
    <w:rsid w:val="009D117D"/>
    <w:rsid w:val="009D1654"/>
    <w:rsid w:val="009D1938"/>
    <w:rsid w:val="009D27C7"/>
    <w:rsid w:val="009D2F19"/>
    <w:rsid w:val="009D3609"/>
    <w:rsid w:val="009D5DE6"/>
    <w:rsid w:val="009D7F5F"/>
    <w:rsid w:val="009E1709"/>
    <w:rsid w:val="009E275F"/>
    <w:rsid w:val="009E29C1"/>
    <w:rsid w:val="009E2D4D"/>
    <w:rsid w:val="009E5E1C"/>
    <w:rsid w:val="009E67FC"/>
    <w:rsid w:val="009F0151"/>
    <w:rsid w:val="009F0A4A"/>
    <w:rsid w:val="009F0C0C"/>
    <w:rsid w:val="009F2876"/>
    <w:rsid w:val="009F3EC4"/>
    <w:rsid w:val="009F4E8F"/>
    <w:rsid w:val="009F6E51"/>
    <w:rsid w:val="009F7194"/>
    <w:rsid w:val="009F7634"/>
    <w:rsid w:val="009F7AEC"/>
    <w:rsid w:val="00A0060B"/>
    <w:rsid w:val="00A00824"/>
    <w:rsid w:val="00A00D6B"/>
    <w:rsid w:val="00A03580"/>
    <w:rsid w:val="00A0449A"/>
    <w:rsid w:val="00A045C3"/>
    <w:rsid w:val="00A04F61"/>
    <w:rsid w:val="00A059DF"/>
    <w:rsid w:val="00A06123"/>
    <w:rsid w:val="00A062CC"/>
    <w:rsid w:val="00A064AC"/>
    <w:rsid w:val="00A07794"/>
    <w:rsid w:val="00A102B4"/>
    <w:rsid w:val="00A10CE4"/>
    <w:rsid w:val="00A12511"/>
    <w:rsid w:val="00A13C6E"/>
    <w:rsid w:val="00A162FC"/>
    <w:rsid w:val="00A20A4E"/>
    <w:rsid w:val="00A221EF"/>
    <w:rsid w:val="00A23628"/>
    <w:rsid w:val="00A241B7"/>
    <w:rsid w:val="00A2553D"/>
    <w:rsid w:val="00A32272"/>
    <w:rsid w:val="00A34591"/>
    <w:rsid w:val="00A346E0"/>
    <w:rsid w:val="00A35BF8"/>
    <w:rsid w:val="00A3684B"/>
    <w:rsid w:val="00A412A1"/>
    <w:rsid w:val="00A45D23"/>
    <w:rsid w:val="00A51DEA"/>
    <w:rsid w:val="00A5287D"/>
    <w:rsid w:val="00A5335A"/>
    <w:rsid w:val="00A54318"/>
    <w:rsid w:val="00A558DA"/>
    <w:rsid w:val="00A55E9D"/>
    <w:rsid w:val="00A570CD"/>
    <w:rsid w:val="00A601CA"/>
    <w:rsid w:val="00A64EEE"/>
    <w:rsid w:val="00A651E0"/>
    <w:rsid w:val="00A65AF2"/>
    <w:rsid w:val="00A6718D"/>
    <w:rsid w:val="00A672EF"/>
    <w:rsid w:val="00A71057"/>
    <w:rsid w:val="00A7207A"/>
    <w:rsid w:val="00A7516A"/>
    <w:rsid w:val="00A75928"/>
    <w:rsid w:val="00A77067"/>
    <w:rsid w:val="00A811B4"/>
    <w:rsid w:val="00A842BE"/>
    <w:rsid w:val="00A843E2"/>
    <w:rsid w:val="00A86212"/>
    <w:rsid w:val="00A90D5B"/>
    <w:rsid w:val="00A917FD"/>
    <w:rsid w:val="00A926F1"/>
    <w:rsid w:val="00A92FF4"/>
    <w:rsid w:val="00A93794"/>
    <w:rsid w:val="00A967C9"/>
    <w:rsid w:val="00A96E6C"/>
    <w:rsid w:val="00AA1EBC"/>
    <w:rsid w:val="00AA4B4A"/>
    <w:rsid w:val="00AA6568"/>
    <w:rsid w:val="00AC0FFE"/>
    <w:rsid w:val="00AC2077"/>
    <w:rsid w:val="00AC21A6"/>
    <w:rsid w:val="00AC2631"/>
    <w:rsid w:val="00AC4BB9"/>
    <w:rsid w:val="00AC4C6B"/>
    <w:rsid w:val="00AC6409"/>
    <w:rsid w:val="00AC6677"/>
    <w:rsid w:val="00AC67C7"/>
    <w:rsid w:val="00AC7C72"/>
    <w:rsid w:val="00AD0F95"/>
    <w:rsid w:val="00AD107F"/>
    <w:rsid w:val="00AD1223"/>
    <w:rsid w:val="00AD1529"/>
    <w:rsid w:val="00AD2508"/>
    <w:rsid w:val="00AD61BC"/>
    <w:rsid w:val="00AE0328"/>
    <w:rsid w:val="00AE0399"/>
    <w:rsid w:val="00AE1F61"/>
    <w:rsid w:val="00AE28B5"/>
    <w:rsid w:val="00AE2E3D"/>
    <w:rsid w:val="00AE6523"/>
    <w:rsid w:val="00AE6C5A"/>
    <w:rsid w:val="00AE6E8F"/>
    <w:rsid w:val="00AE73DF"/>
    <w:rsid w:val="00AF1D37"/>
    <w:rsid w:val="00AF2D6F"/>
    <w:rsid w:val="00AF30A1"/>
    <w:rsid w:val="00AF3CB2"/>
    <w:rsid w:val="00AF6334"/>
    <w:rsid w:val="00AF6AC4"/>
    <w:rsid w:val="00AF78F5"/>
    <w:rsid w:val="00AF7A93"/>
    <w:rsid w:val="00B01103"/>
    <w:rsid w:val="00B01EA9"/>
    <w:rsid w:val="00B03EFF"/>
    <w:rsid w:val="00B040CF"/>
    <w:rsid w:val="00B046AF"/>
    <w:rsid w:val="00B058C9"/>
    <w:rsid w:val="00B06A8C"/>
    <w:rsid w:val="00B11494"/>
    <w:rsid w:val="00B1168A"/>
    <w:rsid w:val="00B12C00"/>
    <w:rsid w:val="00B1311C"/>
    <w:rsid w:val="00B137C5"/>
    <w:rsid w:val="00B145DD"/>
    <w:rsid w:val="00B15FC4"/>
    <w:rsid w:val="00B2420B"/>
    <w:rsid w:val="00B24221"/>
    <w:rsid w:val="00B2496A"/>
    <w:rsid w:val="00B24DBF"/>
    <w:rsid w:val="00B256F8"/>
    <w:rsid w:val="00B25909"/>
    <w:rsid w:val="00B2685B"/>
    <w:rsid w:val="00B30908"/>
    <w:rsid w:val="00B32387"/>
    <w:rsid w:val="00B323B0"/>
    <w:rsid w:val="00B32A6D"/>
    <w:rsid w:val="00B331FC"/>
    <w:rsid w:val="00B34589"/>
    <w:rsid w:val="00B36F4E"/>
    <w:rsid w:val="00B373AA"/>
    <w:rsid w:val="00B40B77"/>
    <w:rsid w:val="00B4342F"/>
    <w:rsid w:val="00B44C9A"/>
    <w:rsid w:val="00B46288"/>
    <w:rsid w:val="00B4668A"/>
    <w:rsid w:val="00B50B5A"/>
    <w:rsid w:val="00B51151"/>
    <w:rsid w:val="00B52B2A"/>
    <w:rsid w:val="00B52BB1"/>
    <w:rsid w:val="00B53232"/>
    <w:rsid w:val="00B53C06"/>
    <w:rsid w:val="00B53FBF"/>
    <w:rsid w:val="00B5654E"/>
    <w:rsid w:val="00B56AE6"/>
    <w:rsid w:val="00B57B4F"/>
    <w:rsid w:val="00B60E37"/>
    <w:rsid w:val="00B61BBC"/>
    <w:rsid w:val="00B63B72"/>
    <w:rsid w:val="00B64491"/>
    <w:rsid w:val="00B6486D"/>
    <w:rsid w:val="00B64DC6"/>
    <w:rsid w:val="00B651E6"/>
    <w:rsid w:val="00B66AC7"/>
    <w:rsid w:val="00B66BE4"/>
    <w:rsid w:val="00B67807"/>
    <w:rsid w:val="00B70F82"/>
    <w:rsid w:val="00B73457"/>
    <w:rsid w:val="00B73890"/>
    <w:rsid w:val="00B739F7"/>
    <w:rsid w:val="00B75232"/>
    <w:rsid w:val="00B75B45"/>
    <w:rsid w:val="00B7674F"/>
    <w:rsid w:val="00B81F00"/>
    <w:rsid w:val="00B81FE1"/>
    <w:rsid w:val="00B832BA"/>
    <w:rsid w:val="00B83EDF"/>
    <w:rsid w:val="00B83FB8"/>
    <w:rsid w:val="00B84920"/>
    <w:rsid w:val="00B85DDA"/>
    <w:rsid w:val="00B85E28"/>
    <w:rsid w:val="00B86028"/>
    <w:rsid w:val="00B8628C"/>
    <w:rsid w:val="00B94022"/>
    <w:rsid w:val="00B95DB1"/>
    <w:rsid w:val="00B95F8D"/>
    <w:rsid w:val="00B96903"/>
    <w:rsid w:val="00BA0F03"/>
    <w:rsid w:val="00BA2DBA"/>
    <w:rsid w:val="00BB25B1"/>
    <w:rsid w:val="00BB28D5"/>
    <w:rsid w:val="00BB2D16"/>
    <w:rsid w:val="00BB6690"/>
    <w:rsid w:val="00BB7032"/>
    <w:rsid w:val="00BB78BB"/>
    <w:rsid w:val="00BC0765"/>
    <w:rsid w:val="00BC11D9"/>
    <w:rsid w:val="00BC17BE"/>
    <w:rsid w:val="00BC382E"/>
    <w:rsid w:val="00BC6B06"/>
    <w:rsid w:val="00BC70E2"/>
    <w:rsid w:val="00BC7428"/>
    <w:rsid w:val="00BC78D5"/>
    <w:rsid w:val="00BD3DF7"/>
    <w:rsid w:val="00BD5B1C"/>
    <w:rsid w:val="00BD6216"/>
    <w:rsid w:val="00BD7234"/>
    <w:rsid w:val="00BE00BE"/>
    <w:rsid w:val="00BE1759"/>
    <w:rsid w:val="00BE490F"/>
    <w:rsid w:val="00BE623C"/>
    <w:rsid w:val="00BE66CA"/>
    <w:rsid w:val="00BE79C6"/>
    <w:rsid w:val="00BE7B3D"/>
    <w:rsid w:val="00BF0935"/>
    <w:rsid w:val="00BF0F43"/>
    <w:rsid w:val="00BF1767"/>
    <w:rsid w:val="00BF34A1"/>
    <w:rsid w:val="00BF7201"/>
    <w:rsid w:val="00BF774D"/>
    <w:rsid w:val="00C025FA"/>
    <w:rsid w:val="00C02888"/>
    <w:rsid w:val="00C036B8"/>
    <w:rsid w:val="00C046BC"/>
    <w:rsid w:val="00C069ED"/>
    <w:rsid w:val="00C117E0"/>
    <w:rsid w:val="00C122A0"/>
    <w:rsid w:val="00C13453"/>
    <w:rsid w:val="00C13D15"/>
    <w:rsid w:val="00C17A20"/>
    <w:rsid w:val="00C21C01"/>
    <w:rsid w:val="00C23AFD"/>
    <w:rsid w:val="00C24B04"/>
    <w:rsid w:val="00C25BC4"/>
    <w:rsid w:val="00C30A7F"/>
    <w:rsid w:val="00C322EA"/>
    <w:rsid w:val="00C3460B"/>
    <w:rsid w:val="00C34E66"/>
    <w:rsid w:val="00C3560E"/>
    <w:rsid w:val="00C3701C"/>
    <w:rsid w:val="00C37649"/>
    <w:rsid w:val="00C3799B"/>
    <w:rsid w:val="00C41217"/>
    <w:rsid w:val="00C4139B"/>
    <w:rsid w:val="00C415E4"/>
    <w:rsid w:val="00C41F16"/>
    <w:rsid w:val="00C421B5"/>
    <w:rsid w:val="00C44B10"/>
    <w:rsid w:val="00C46F3D"/>
    <w:rsid w:val="00C509F9"/>
    <w:rsid w:val="00C512D5"/>
    <w:rsid w:val="00C52E76"/>
    <w:rsid w:val="00C54151"/>
    <w:rsid w:val="00C5442A"/>
    <w:rsid w:val="00C547AD"/>
    <w:rsid w:val="00C548A1"/>
    <w:rsid w:val="00C61C5D"/>
    <w:rsid w:val="00C63BC7"/>
    <w:rsid w:val="00C63BD9"/>
    <w:rsid w:val="00C65A22"/>
    <w:rsid w:val="00C7023F"/>
    <w:rsid w:val="00C71676"/>
    <w:rsid w:val="00C72437"/>
    <w:rsid w:val="00C7484B"/>
    <w:rsid w:val="00C76E6C"/>
    <w:rsid w:val="00C8083C"/>
    <w:rsid w:val="00C80B12"/>
    <w:rsid w:val="00C81EC6"/>
    <w:rsid w:val="00C823FA"/>
    <w:rsid w:val="00C82F5C"/>
    <w:rsid w:val="00C833E7"/>
    <w:rsid w:val="00C86CF3"/>
    <w:rsid w:val="00C8798D"/>
    <w:rsid w:val="00C91A1C"/>
    <w:rsid w:val="00C93549"/>
    <w:rsid w:val="00C936BA"/>
    <w:rsid w:val="00C94DEB"/>
    <w:rsid w:val="00C96C90"/>
    <w:rsid w:val="00C97067"/>
    <w:rsid w:val="00C9753A"/>
    <w:rsid w:val="00CA0595"/>
    <w:rsid w:val="00CA0BD8"/>
    <w:rsid w:val="00CA4DA9"/>
    <w:rsid w:val="00CA5F77"/>
    <w:rsid w:val="00CA6D77"/>
    <w:rsid w:val="00CA79D1"/>
    <w:rsid w:val="00CB084A"/>
    <w:rsid w:val="00CB0C41"/>
    <w:rsid w:val="00CB0F2C"/>
    <w:rsid w:val="00CB2E64"/>
    <w:rsid w:val="00CB37BB"/>
    <w:rsid w:val="00CB5029"/>
    <w:rsid w:val="00CB60D9"/>
    <w:rsid w:val="00CB7209"/>
    <w:rsid w:val="00CC100B"/>
    <w:rsid w:val="00CC273B"/>
    <w:rsid w:val="00CC6691"/>
    <w:rsid w:val="00CC69CD"/>
    <w:rsid w:val="00CD013F"/>
    <w:rsid w:val="00CD0559"/>
    <w:rsid w:val="00CD080F"/>
    <w:rsid w:val="00CD3B55"/>
    <w:rsid w:val="00CD5207"/>
    <w:rsid w:val="00CD62D4"/>
    <w:rsid w:val="00CD6592"/>
    <w:rsid w:val="00CD7816"/>
    <w:rsid w:val="00CE2299"/>
    <w:rsid w:val="00CE27D4"/>
    <w:rsid w:val="00CE3BF4"/>
    <w:rsid w:val="00CE3E6E"/>
    <w:rsid w:val="00CE45AF"/>
    <w:rsid w:val="00CE5BD8"/>
    <w:rsid w:val="00CE68F8"/>
    <w:rsid w:val="00CF0291"/>
    <w:rsid w:val="00CF04B9"/>
    <w:rsid w:val="00CF0530"/>
    <w:rsid w:val="00CF0937"/>
    <w:rsid w:val="00CF118E"/>
    <w:rsid w:val="00CF5214"/>
    <w:rsid w:val="00CF62F3"/>
    <w:rsid w:val="00CF7295"/>
    <w:rsid w:val="00D0242A"/>
    <w:rsid w:val="00D045E6"/>
    <w:rsid w:val="00D0666A"/>
    <w:rsid w:val="00D074D8"/>
    <w:rsid w:val="00D0772A"/>
    <w:rsid w:val="00D07FCD"/>
    <w:rsid w:val="00D11FE5"/>
    <w:rsid w:val="00D12F95"/>
    <w:rsid w:val="00D145DD"/>
    <w:rsid w:val="00D149B1"/>
    <w:rsid w:val="00D1637A"/>
    <w:rsid w:val="00D164C3"/>
    <w:rsid w:val="00D1663B"/>
    <w:rsid w:val="00D1795B"/>
    <w:rsid w:val="00D17C4E"/>
    <w:rsid w:val="00D20346"/>
    <w:rsid w:val="00D20F3E"/>
    <w:rsid w:val="00D23486"/>
    <w:rsid w:val="00D2679B"/>
    <w:rsid w:val="00D307BF"/>
    <w:rsid w:val="00D346CB"/>
    <w:rsid w:val="00D34B1A"/>
    <w:rsid w:val="00D35472"/>
    <w:rsid w:val="00D37691"/>
    <w:rsid w:val="00D43130"/>
    <w:rsid w:val="00D43D1B"/>
    <w:rsid w:val="00D44AC7"/>
    <w:rsid w:val="00D45749"/>
    <w:rsid w:val="00D46583"/>
    <w:rsid w:val="00D47061"/>
    <w:rsid w:val="00D51AAB"/>
    <w:rsid w:val="00D520AB"/>
    <w:rsid w:val="00D525AC"/>
    <w:rsid w:val="00D548C9"/>
    <w:rsid w:val="00D56F9D"/>
    <w:rsid w:val="00D6036C"/>
    <w:rsid w:val="00D60424"/>
    <w:rsid w:val="00D60AA2"/>
    <w:rsid w:val="00D60D02"/>
    <w:rsid w:val="00D617E0"/>
    <w:rsid w:val="00D62DF9"/>
    <w:rsid w:val="00D63B3F"/>
    <w:rsid w:val="00D70542"/>
    <w:rsid w:val="00D7124C"/>
    <w:rsid w:val="00D7198A"/>
    <w:rsid w:val="00D743FC"/>
    <w:rsid w:val="00D74A68"/>
    <w:rsid w:val="00D76154"/>
    <w:rsid w:val="00D7677B"/>
    <w:rsid w:val="00D807BC"/>
    <w:rsid w:val="00D8382C"/>
    <w:rsid w:val="00D85B26"/>
    <w:rsid w:val="00D87912"/>
    <w:rsid w:val="00D90554"/>
    <w:rsid w:val="00D912E6"/>
    <w:rsid w:val="00D9282D"/>
    <w:rsid w:val="00D92B05"/>
    <w:rsid w:val="00D9359D"/>
    <w:rsid w:val="00D944CC"/>
    <w:rsid w:val="00D96866"/>
    <w:rsid w:val="00D970A1"/>
    <w:rsid w:val="00DA2616"/>
    <w:rsid w:val="00DA439D"/>
    <w:rsid w:val="00DA6335"/>
    <w:rsid w:val="00DA6875"/>
    <w:rsid w:val="00DA757B"/>
    <w:rsid w:val="00DB17A9"/>
    <w:rsid w:val="00DB1FA7"/>
    <w:rsid w:val="00DB3C75"/>
    <w:rsid w:val="00DB4142"/>
    <w:rsid w:val="00DB4514"/>
    <w:rsid w:val="00DB6D41"/>
    <w:rsid w:val="00DC076B"/>
    <w:rsid w:val="00DC0C8F"/>
    <w:rsid w:val="00DC3FFC"/>
    <w:rsid w:val="00DC41FB"/>
    <w:rsid w:val="00DC4EAA"/>
    <w:rsid w:val="00DC5F2B"/>
    <w:rsid w:val="00DC7062"/>
    <w:rsid w:val="00DC7D40"/>
    <w:rsid w:val="00DD2EFB"/>
    <w:rsid w:val="00DD3FFA"/>
    <w:rsid w:val="00DD4586"/>
    <w:rsid w:val="00DD4C31"/>
    <w:rsid w:val="00DE04A7"/>
    <w:rsid w:val="00DE3938"/>
    <w:rsid w:val="00DE54A3"/>
    <w:rsid w:val="00DE7F02"/>
    <w:rsid w:val="00DF01DA"/>
    <w:rsid w:val="00DF076C"/>
    <w:rsid w:val="00DF13B9"/>
    <w:rsid w:val="00DF2598"/>
    <w:rsid w:val="00DF478D"/>
    <w:rsid w:val="00DF5CE3"/>
    <w:rsid w:val="00DF68B7"/>
    <w:rsid w:val="00DF6937"/>
    <w:rsid w:val="00E036CD"/>
    <w:rsid w:val="00E03EA4"/>
    <w:rsid w:val="00E07A9D"/>
    <w:rsid w:val="00E11B27"/>
    <w:rsid w:val="00E1477A"/>
    <w:rsid w:val="00E16A98"/>
    <w:rsid w:val="00E21626"/>
    <w:rsid w:val="00E21AF5"/>
    <w:rsid w:val="00E21DF4"/>
    <w:rsid w:val="00E2327A"/>
    <w:rsid w:val="00E271BD"/>
    <w:rsid w:val="00E30371"/>
    <w:rsid w:val="00E30733"/>
    <w:rsid w:val="00E30BA7"/>
    <w:rsid w:val="00E31119"/>
    <w:rsid w:val="00E31EEF"/>
    <w:rsid w:val="00E32731"/>
    <w:rsid w:val="00E33288"/>
    <w:rsid w:val="00E37B98"/>
    <w:rsid w:val="00E40393"/>
    <w:rsid w:val="00E409FC"/>
    <w:rsid w:val="00E41BBD"/>
    <w:rsid w:val="00E44C1E"/>
    <w:rsid w:val="00E455E8"/>
    <w:rsid w:val="00E46AC0"/>
    <w:rsid w:val="00E52FB9"/>
    <w:rsid w:val="00E539C6"/>
    <w:rsid w:val="00E55D5C"/>
    <w:rsid w:val="00E61F36"/>
    <w:rsid w:val="00E620A6"/>
    <w:rsid w:val="00E62B5B"/>
    <w:rsid w:val="00E65D29"/>
    <w:rsid w:val="00E65E06"/>
    <w:rsid w:val="00E66244"/>
    <w:rsid w:val="00E67F53"/>
    <w:rsid w:val="00E70BAB"/>
    <w:rsid w:val="00E73109"/>
    <w:rsid w:val="00E7475C"/>
    <w:rsid w:val="00E75346"/>
    <w:rsid w:val="00E757E4"/>
    <w:rsid w:val="00E75C03"/>
    <w:rsid w:val="00E763F0"/>
    <w:rsid w:val="00E76F99"/>
    <w:rsid w:val="00E77140"/>
    <w:rsid w:val="00E80513"/>
    <w:rsid w:val="00E810DD"/>
    <w:rsid w:val="00E81962"/>
    <w:rsid w:val="00E82D8D"/>
    <w:rsid w:val="00E8659E"/>
    <w:rsid w:val="00E868A2"/>
    <w:rsid w:val="00E86AE3"/>
    <w:rsid w:val="00E87BAB"/>
    <w:rsid w:val="00E9108C"/>
    <w:rsid w:val="00E9216A"/>
    <w:rsid w:val="00E9533A"/>
    <w:rsid w:val="00EA0548"/>
    <w:rsid w:val="00EA2456"/>
    <w:rsid w:val="00EA2774"/>
    <w:rsid w:val="00EA3CD4"/>
    <w:rsid w:val="00EA52CD"/>
    <w:rsid w:val="00EA5826"/>
    <w:rsid w:val="00EA7D09"/>
    <w:rsid w:val="00EA7EEB"/>
    <w:rsid w:val="00EB0EB7"/>
    <w:rsid w:val="00EB0FEC"/>
    <w:rsid w:val="00EB1A65"/>
    <w:rsid w:val="00EB212B"/>
    <w:rsid w:val="00EB2A27"/>
    <w:rsid w:val="00EB3D1A"/>
    <w:rsid w:val="00EB4019"/>
    <w:rsid w:val="00EB44EA"/>
    <w:rsid w:val="00EB6966"/>
    <w:rsid w:val="00EB71B4"/>
    <w:rsid w:val="00EC281E"/>
    <w:rsid w:val="00EC3DAD"/>
    <w:rsid w:val="00EC5D80"/>
    <w:rsid w:val="00EC76CA"/>
    <w:rsid w:val="00ED2EF4"/>
    <w:rsid w:val="00ED3233"/>
    <w:rsid w:val="00ED514D"/>
    <w:rsid w:val="00ED54A7"/>
    <w:rsid w:val="00ED5F06"/>
    <w:rsid w:val="00ED66CD"/>
    <w:rsid w:val="00ED692E"/>
    <w:rsid w:val="00EE0068"/>
    <w:rsid w:val="00EE25BB"/>
    <w:rsid w:val="00EE3CCF"/>
    <w:rsid w:val="00EE4B62"/>
    <w:rsid w:val="00EE59A3"/>
    <w:rsid w:val="00EE63C7"/>
    <w:rsid w:val="00EF146A"/>
    <w:rsid w:val="00EF25E3"/>
    <w:rsid w:val="00EF71E0"/>
    <w:rsid w:val="00EF7408"/>
    <w:rsid w:val="00F022A0"/>
    <w:rsid w:val="00F03589"/>
    <w:rsid w:val="00F03CC6"/>
    <w:rsid w:val="00F0483D"/>
    <w:rsid w:val="00F076D2"/>
    <w:rsid w:val="00F12D79"/>
    <w:rsid w:val="00F135A0"/>
    <w:rsid w:val="00F155A0"/>
    <w:rsid w:val="00F156DA"/>
    <w:rsid w:val="00F16D48"/>
    <w:rsid w:val="00F20C4E"/>
    <w:rsid w:val="00F219E5"/>
    <w:rsid w:val="00F22297"/>
    <w:rsid w:val="00F2310E"/>
    <w:rsid w:val="00F329E1"/>
    <w:rsid w:val="00F32DDC"/>
    <w:rsid w:val="00F34C3C"/>
    <w:rsid w:val="00F34C84"/>
    <w:rsid w:val="00F35A11"/>
    <w:rsid w:val="00F364E3"/>
    <w:rsid w:val="00F36CC5"/>
    <w:rsid w:val="00F36E21"/>
    <w:rsid w:val="00F3734C"/>
    <w:rsid w:val="00F37FC1"/>
    <w:rsid w:val="00F400F1"/>
    <w:rsid w:val="00F4121D"/>
    <w:rsid w:val="00F41322"/>
    <w:rsid w:val="00F4175F"/>
    <w:rsid w:val="00F42599"/>
    <w:rsid w:val="00F42D6C"/>
    <w:rsid w:val="00F42FC4"/>
    <w:rsid w:val="00F44259"/>
    <w:rsid w:val="00F4688B"/>
    <w:rsid w:val="00F47512"/>
    <w:rsid w:val="00F47B44"/>
    <w:rsid w:val="00F5035C"/>
    <w:rsid w:val="00F51CA4"/>
    <w:rsid w:val="00F5222F"/>
    <w:rsid w:val="00F54A6D"/>
    <w:rsid w:val="00F54C9D"/>
    <w:rsid w:val="00F5746A"/>
    <w:rsid w:val="00F611FD"/>
    <w:rsid w:val="00F62354"/>
    <w:rsid w:val="00F63483"/>
    <w:rsid w:val="00F66834"/>
    <w:rsid w:val="00F66A92"/>
    <w:rsid w:val="00F67E0E"/>
    <w:rsid w:val="00F7005B"/>
    <w:rsid w:val="00F71CD7"/>
    <w:rsid w:val="00F74503"/>
    <w:rsid w:val="00F7483C"/>
    <w:rsid w:val="00F75BB3"/>
    <w:rsid w:val="00F761DE"/>
    <w:rsid w:val="00F766F3"/>
    <w:rsid w:val="00F8005E"/>
    <w:rsid w:val="00F81C08"/>
    <w:rsid w:val="00F8299B"/>
    <w:rsid w:val="00F8322D"/>
    <w:rsid w:val="00F84666"/>
    <w:rsid w:val="00F87742"/>
    <w:rsid w:val="00F878A0"/>
    <w:rsid w:val="00F90D1F"/>
    <w:rsid w:val="00F91862"/>
    <w:rsid w:val="00F91DC6"/>
    <w:rsid w:val="00F9244F"/>
    <w:rsid w:val="00F9333D"/>
    <w:rsid w:val="00F93643"/>
    <w:rsid w:val="00F966BE"/>
    <w:rsid w:val="00FA22B4"/>
    <w:rsid w:val="00FA44A4"/>
    <w:rsid w:val="00FA44C2"/>
    <w:rsid w:val="00FA7ABE"/>
    <w:rsid w:val="00FA7CA1"/>
    <w:rsid w:val="00FB01B1"/>
    <w:rsid w:val="00FB0756"/>
    <w:rsid w:val="00FB199A"/>
    <w:rsid w:val="00FB270C"/>
    <w:rsid w:val="00FB5B58"/>
    <w:rsid w:val="00FB6A80"/>
    <w:rsid w:val="00FC094A"/>
    <w:rsid w:val="00FC0D88"/>
    <w:rsid w:val="00FC15A4"/>
    <w:rsid w:val="00FC20A3"/>
    <w:rsid w:val="00FC21C1"/>
    <w:rsid w:val="00FC22DE"/>
    <w:rsid w:val="00FC359A"/>
    <w:rsid w:val="00FC3E7F"/>
    <w:rsid w:val="00FD59CF"/>
    <w:rsid w:val="00FD5C7C"/>
    <w:rsid w:val="00FD6702"/>
    <w:rsid w:val="00FD69A0"/>
    <w:rsid w:val="00FD69F4"/>
    <w:rsid w:val="00FE236E"/>
    <w:rsid w:val="00FE2469"/>
    <w:rsid w:val="00FE30F8"/>
    <w:rsid w:val="00FE399C"/>
    <w:rsid w:val="00FE3F6F"/>
    <w:rsid w:val="00FE42D9"/>
    <w:rsid w:val="00FE4D26"/>
    <w:rsid w:val="00FE779E"/>
    <w:rsid w:val="00FE7E79"/>
    <w:rsid w:val="00FF10B5"/>
    <w:rsid w:val="00FF12CA"/>
    <w:rsid w:val="00FF143C"/>
    <w:rsid w:val="00FF1AB4"/>
    <w:rsid w:val="00FF2758"/>
    <w:rsid w:val="00FF4011"/>
    <w:rsid w:val="00FF6586"/>
    <w:rsid w:val="00FF671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A77DF9C"/>
  <w15:docId w15:val="{B0AD7F88-6A69-4C80-86A3-5630E8F36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3269"/>
    <w:pPr>
      <w:suppressAutoHyphens/>
      <w:spacing w:line="360" w:lineRule="auto"/>
      <w:jc w:val="both"/>
    </w:pPr>
    <w:rPr>
      <w:rFonts w:ascii="Arial" w:hAnsi="Arial"/>
    </w:rPr>
  </w:style>
  <w:style w:type="paragraph" w:styleId="Nadpis1">
    <w:name w:val="heading 1"/>
    <w:basedOn w:val="Normln"/>
    <w:next w:val="Normln"/>
    <w:qFormat/>
    <w:rsid w:val="00D525AC"/>
    <w:pPr>
      <w:keepNext/>
      <w:numPr>
        <w:numId w:val="2"/>
      </w:numPr>
      <w:tabs>
        <w:tab w:val="clear" w:pos="4537"/>
      </w:tabs>
      <w:spacing w:before="240" w:after="120"/>
      <w:ind w:left="357" w:hanging="357"/>
      <w:outlineLvl w:val="0"/>
    </w:pPr>
    <w:rPr>
      <w:b/>
      <w:kern w:val="28"/>
      <w:sz w:val="26"/>
      <w:szCs w:val="28"/>
      <w:u w:val="single"/>
    </w:rPr>
  </w:style>
  <w:style w:type="paragraph" w:styleId="Nadpis2">
    <w:name w:val="heading 2"/>
    <w:basedOn w:val="Normln"/>
    <w:next w:val="Normln"/>
    <w:qFormat/>
    <w:rsid w:val="00235082"/>
    <w:pPr>
      <w:keepNext/>
      <w:numPr>
        <w:ilvl w:val="1"/>
        <w:numId w:val="2"/>
      </w:numPr>
      <w:tabs>
        <w:tab w:val="clear" w:pos="1144"/>
      </w:tabs>
      <w:spacing w:before="240" w:after="120"/>
      <w:ind w:hanging="1144"/>
      <w:outlineLvl w:val="1"/>
    </w:pPr>
    <w:rPr>
      <w:b/>
      <w:sz w:val="24"/>
      <w:szCs w:val="28"/>
      <w:u w:val="single"/>
    </w:rPr>
  </w:style>
  <w:style w:type="paragraph" w:styleId="Nadpis3">
    <w:name w:val="heading 3"/>
    <w:aliases w:val="Nadpis 3-FC"/>
    <w:basedOn w:val="Normln"/>
    <w:next w:val="Normln"/>
    <w:link w:val="Nadpis3Char"/>
    <w:qFormat/>
    <w:rsid w:val="00D525AC"/>
    <w:pPr>
      <w:keepNext/>
      <w:numPr>
        <w:ilvl w:val="2"/>
        <w:numId w:val="2"/>
      </w:numPr>
      <w:tabs>
        <w:tab w:val="left" w:pos="1134"/>
      </w:tabs>
      <w:spacing w:before="120" w:after="60"/>
      <w:outlineLvl w:val="2"/>
    </w:pPr>
    <w:rPr>
      <w:b/>
      <w:bCs/>
    </w:rPr>
  </w:style>
  <w:style w:type="paragraph" w:styleId="Nadpis4">
    <w:name w:val="heading 4"/>
    <w:basedOn w:val="Normln"/>
    <w:next w:val="Normln"/>
    <w:qFormat/>
    <w:rsid w:val="00235082"/>
    <w:pPr>
      <w:keepNext/>
      <w:numPr>
        <w:ilvl w:val="3"/>
        <w:numId w:val="2"/>
      </w:numPr>
      <w:tabs>
        <w:tab w:val="left" w:pos="1134"/>
      </w:tabs>
      <w:spacing w:before="60" w:after="60"/>
      <w:outlineLvl w:val="3"/>
    </w:pPr>
    <w:rPr>
      <w:b/>
      <w:bCs/>
    </w:rPr>
  </w:style>
  <w:style w:type="paragraph" w:styleId="Nadpis5">
    <w:name w:val="heading 5"/>
    <w:basedOn w:val="Normln"/>
    <w:next w:val="Normln"/>
    <w:qFormat/>
    <w:rsid w:val="00BE79C6"/>
    <w:pPr>
      <w:keepNext/>
      <w:numPr>
        <w:ilvl w:val="4"/>
        <w:numId w:val="2"/>
      </w:numPr>
      <w:tabs>
        <w:tab w:val="left" w:pos="1134"/>
      </w:tabs>
      <w:spacing w:before="60" w:after="60"/>
      <w:outlineLvl w:val="4"/>
    </w:pPr>
    <w:rPr>
      <w:b/>
      <w:bCs/>
    </w:rPr>
  </w:style>
  <w:style w:type="paragraph" w:styleId="Nadpis6">
    <w:name w:val="heading 6"/>
    <w:basedOn w:val="Normln"/>
    <w:next w:val="Normln"/>
    <w:qFormat/>
    <w:rsid w:val="00BE79C6"/>
    <w:pPr>
      <w:keepNext/>
      <w:numPr>
        <w:ilvl w:val="5"/>
        <w:numId w:val="2"/>
      </w:numPr>
      <w:tabs>
        <w:tab w:val="left" w:pos="1418"/>
      </w:tabs>
      <w:spacing w:before="60" w:after="60"/>
      <w:outlineLvl w:val="5"/>
    </w:pPr>
    <w:rPr>
      <w:b/>
      <w:bCs/>
    </w:rPr>
  </w:style>
  <w:style w:type="paragraph" w:styleId="Nadpis7">
    <w:name w:val="heading 7"/>
    <w:basedOn w:val="Normln"/>
    <w:next w:val="Normln"/>
    <w:qFormat/>
    <w:rsid w:val="00BE79C6"/>
    <w:pPr>
      <w:keepNext/>
      <w:numPr>
        <w:ilvl w:val="6"/>
        <w:numId w:val="2"/>
      </w:numPr>
      <w:tabs>
        <w:tab w:val="left" w:pos="1134"/>
      </w:tabs>
      <w:jc w:val="center"/>
      <w:outlineLvl w:val="6"/>
    </w:pPr>
    <w:rPr>
      <w:b/>
    </w:rPr>
  </w:style>
  <w:style w:type="paragraph" w:styleId="Nadpis8">
    <w:name w:val="heading 8"/>
    <w:basedOn w:val="Normln"/>
    <w:next w:val="Normln"/>
    <w:qFormat/>
    <w:rsid w:val="00BE79C6"/>
    <w:pPr>
      <w:keepNext/>
      <w:numPr>
        <w:ilvl w:val="7"/>
        <w:numId w:val="2"/>
      </w:numPr>
      <w:jc w:val="center"/>
      <w:outlineLvl w:val="7"/>
    </w:pPr>
    <w:rPr>
      <w:b/>
    </w:rPr>
  </w:style>
  <w:style w:type="paragraph" w:styleId="Nadpis9">
    <w:name w:val="heading 9"/>
    <w:basedOn w:val="Normln"/>
    <w:next w:val="Normln"/>
    <w:qFormat/>
    <w:rsid w:val="00BE79C6"/>
    <w:pPr>
      <w:numPr>
        <w:ilvl w:val="8"/>
        <w:numId w:val="2"/>
      </w:numPr>
      <w:tabs>
        <w:tab w:val="left" w:pos="680"/>
      </w:tabs>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sid w:val="00BE79C6"/>
  </w:style>
  <w:style w:type="character" w:customStyle="1" w:styleId="WW8Num2z0">
    <w:name w:val="WW8Num2z0"/>
    <w:rsid w:val="00BE79C6"/>
  </w:style>
  <w:style w:type="character" w:customStyle="1" w:styleId="WW8Num2z1">
    <w:name w:val="WW8Num2z1"/>
    <w:rsid w:val="00BE79C6"/>
  </w:style>
  <w:style w:type="character" w:customStyle="1" w:styleId="WW8Num2z2">
    <w:name w:val="WW8Num2z2"/>
    <w:rsid w:val="00BE79C6"/>
  </w:style>
  <w:style w:type="character" w:customStyle="1" w:styleId="WW8Num2z3">
    <w:name w:val="WW8Num2z3"/>
    <w:rsid w:val="00BE79C6"/>
  </w:style>
  <w:style w:type="character" w:customStyle="1" w:styleId="WW8Num2z4">
    <w:name w:val="WW8Num2z4"/>
    <w:rsid w:val="00BE79C6"/>
  </w:style>
  <w:style w:type="character" w:customStyle="1" w:styleId="WW8Num2z5">
    <w:name w:val="WW8Num2z5"/>
    <w:rsid w:val="00BE79C6"/>
  </w:style>
  <w:style w:type="character" w:customStyle="1" w:styleId="WW8Num2z6">
    <w:name w:val="WW8Num2z6"/>
    <w:rsid w:val="00BE79C6"/>
  </w:style>
  <w:style w:type="character" w:customStyle="1" w:styleId="WW8Num2z7">
    <w:name w:val="WW8Num2z7"/>
    <w:rsid w:val="00BE79C6"/>
  </w:style>
  <w:style w:type="character" w:customStyle="1" w:styleId="WW8Num2z8">
    <w:name w:val="WW8Num2z8"/>
    <w:rsid w:val="00BE79C6"/>
  </w:style>
  <w:style w:type="character" w:customStyle="1" w:styleId="WW8Num3z0">
    <w:name w:val="WW8Num3z0"/>
    <w:rsid w:val="00BE79C6"/>
  </w:style>
  <w:style w:type="character" w:customStyle="1" w:styleId="WW8Num3z1">
    <w:name w:val="WW8Num3z1"/>
    <w:rsid w:val="00BE79C6"/>
  </w:style>
  <w:style w:type="character" w:customStyle="1" w:styleId="WW8Num3z2">
    <w:name w:val="WW8Num3z2"/>
    <w:rsid w:val="00BE79C6"/>
  </w:style>
  <w:style w:type="character" w:customStyle="1" w:styleId="WW8Num3z3">
    <w:name w:val="WW8Num3z3"/>
    <w:rsid w:val="00BE79C6"/>
  </w:style>
  <w:style w:type="character" w:customStyle="1" w:styleId="WW8Num3z4">
    <w:name w:val="WW8Num3z4"/>
    <w:rsid w:val="00BE79C6"/>
  </w:style>
  <w:style w:type="character" w:customStyle="1" w:styleId="WW8Num3z5">
    <w:name w:val="WW8Num3z5"/>
    <w:rsid w:val="00BE79C6"/>
  </w:style>
  <w:style w:type="character" w:customStyle="1" w:styleId="WW8Num3z6">
    <w:name w:val="WW8Num3z6"/>
    <w:rsid w:val="00BE79C6"/>
  </w:style>
  <w:style w:type="character" w:customStyle="1" w:styleId="WW8Num3z7">
    <w:name w:val="WW8Num3z7"/>
    <w:rsid w:val="00BE79C6"/>
  </w:style>
  <w:style w:type="character" w:customStyle="1" w:styleId="WW8Num3z8">
    <w:name w:val="WW8Num3z8"/>
    <w:rsid w:val="00BE79C6"/>
  </w:style>
  <w:style w:type="character" w:customStyle="1" w:styleId="WW8Num4z0">
    <w:name w:val="WW8Num4z0"/>
    <w:rsid w:val="00BE79C6"/>
    <w:rPr>
      <w:rFonts w:ascii="Symbol" w:hAnsi="Symbol" w:cs="Symbol"/>
      <w:b w:val="0"/>
      <w:i w:val="0"/>
      <w:sz w:val="20"/>
    </w:rPr>
  </w:style>
  <w:style w:type="character" w:customStyle="1" w:styleId="WW8Num5z0">
    <w:name w:val="WW8Num5z0"/>
    <w:rsid w:val="00BE79C6"/>
  </w:style>
  <w:style w:type="character" w:customStyle="1" w:styleId="WW8Num5z1">
    <w:name w:val="WW8Num5z1"/>
    <w:rsid w:val="00BE79C6"/>
    <w:rPr>
      <w:b/>
      <w:i w:val="0"/>
    </w:rPr>
  </w:style>
  <w:style w:type="character" w:customStyle="1" w:styleId="WW8Num5z2">
    <w:name w:val="WW8Num5z2"/>
    <w:rsid w:val="00BE79C6"/>
  </w:style>
  <w:style w:type="character" w:customStyle="1" w:styleId="WW8Num5z3">
    <w:name w:val="WW8Num5z3"/>
    <w:rsid w:val="00BE79C6"/>
  </w:style>
  <w:style w:type="character" w:customStyle="1" w:styleId="WW8Num5z4">
    <w:name w:val="WW8Num5z4"/>
    <w:rsid w:val="00BE79C6"/>
  </w:style>
  <w:style w:type="character" w:customStyle="1" w:styleId="WW8Num5z5">
    <w:name w:val="WW8Num5z5"/>
    <w:rsid w:val="00BE79C6"/>
  </w:style>
  <w:style w:type="character" w:customStyle="1" w:styleId="WW8Num5z6">
    <w:name w:val="WW8Num5z6"/>
    <w:rsid w:val="00BE79C6"/>
  </w:style>
  <w:style w:type="character" w:customStyle="1" w:styleId="WW8Num5z7">
    <w:name w:val="WW8Num5z7"/>
    <w:rsid w:val="00BE79C6"/>
  </w:style>
  <w:style w:type="character" w:customStyle="1" w:styleId="WW8Num5z8">
    <w:name w:val="WW8Num5z8"/>
    <w:rsid w:val="00BE79C6"/>
  </w:style>
  <w:style w:type="character" w:customStyle="1" w:styleId="WW8Num6z0">
    <w:name w:val="WW8Num6z0"/>
    <w:rsid w:val="00BE79C6"/>
    <w:rPr>
      <w:rFonts w:ascii="Symbol" w:hAnsi="Symbol" w:cs="Symbol"/>
    </w:rPr>
  </w:style>
  <w:style w:type="character" w:customStyle="1" w:styleId="WW8Num7z0">
    <w:name w:val="WW8Num7z0"/>
    <w:rsid w:val="00BE79C6"/>
    <w:rPr>
      <w:rFonts w:ascii="Arial" w:eastAsia="Times New Roman" w:hAnsi="Arial" w:cs="Arial"/>
    </w:rPr>
  </w:style>
  <w:style w:type="character" w:customStyle="1" w:styleId="WW8Num7z1">
    <w:name w:val="WW8Num7z1"/>
    <w:rsid w:val="00BE79C6"/>
    <w:rPr>
      <w:rFonts w:ascii="Courier New" w:hAnsi="Courier New" w:cs="Courier New"/>
    </w:rPr>
  </w:style>
  <w:style w:type="character" w:customStyle="1" w:styleId="WW8Num7z2">
    <w:name w:val="WW8Num7z2"/>
    <w:rsid w:val="00BE79C6"/>
    <w:rPr>
      <w:rFonts w:ascii="Wingdings" w:hAnsi="Wingdings" w:cs="Wingdings"/>
    </w:rPr>
  </w:style>
  <w:style w:type="character" w:customStyle="1" w:styleId="WW8Num7z3">
    <w:name w:val="WW8Num7z3"/>
    <w:rsid w:val="00BE79C6"/>
    <w:rPr>
      <w:rFonts w:ascii="Symbol" w:hAnsi="Symbol" w:cs="Symbol"/>
    </w:rPr>
  </w:style>
  <w:style w:type="character" w:customStyle="1" w:styleId="WW8Num8z0">
    <w:name w:val="WW8Num8z0"/>
    <w:rsid w:val="00BE79C6"/>
    <w:rPr>
      <w:rFonts w:ascii="Arial" w:eastAsia="Times New Roman" w:hAnsi="Arial" w:cs="Arial"/>
    </w:rPr>
  </w:style>
  <w:style w:type="character" w:customStyle="1" w:styleId="WW8Num8z1">
    <w:name w:val="WW8Num8z1"/>
    <w:rsid w:val="00BE79C6"/>
    <w:rPr>
      <w:rFonts w:ascii="Courier New" w:hAnsi="Courier New" w:cs="Courier New"/>
    </w:rPr>
  </w:style>
  <w:style w:type="character" w:customStyle="1" w:styleId="WW8Num8z2">
    <w:name w:val="WW8Num8z2"/>
    <w:rsid w:val="00BE79C6"/>
    <w:rPr>
      <w:rFonts w:ascii="Wingdings" w:hAnsi="Wingdings" w:cs="Wingdings"/>
    </w:rPr>
  </w:style>
  <w:style w:type="character" w:customStyle="1" w:styleId="WW8Num8z3">
    <w:name w:val="WW8Num8z3"/>
    <w:rsid w:val="00BE79C6"/>
    <w:rPr>
      <w:rFonts w:ascii="Symbol" w:hAnsi="Symbol" w:cs="Symbol"/>
    </w:rPr>
  </w:style>
  <w:style w:type="character" w:customStyle="1" w:styleId="WW8Num9z0">
    <w:name w:val="WW8Num9z0"/>
    <w:rsid w:val="00BE79C6"/>
    <w:rPr>
      <w:rFonts w:ascii="Symbol" w:hAnsi="Symbol" w:cs="Symbol"/>
    </w:rPr>
  </w:style>
  <w:style w:type="character" w:customStyle="1" w:styleId="WW8NumSt1z0">
    <w:name w:val="WW8NumSt1z0"/>
    <w:rsid w:val="00BE79C6"/>
    <w:rPr>
      <w:rFonts w:ascii="Wingdings" w:hAnsi="Wingdings" w:cs="Wingdings"/>
      <w:sz w:val="22"/>
    </w:rPr>
  </w:style>
  <w:style w:type="character" w:customStyle="1" w:styleId="WW8NumSt2z0">
    <w:name w:val="WW8NumSt2z0"/>
    <w:rsid w:val="00BE79C6"/>
    <w:rPr>
      <w:rFonts w:ascii="Symbol" w:hAnsi="Symbol" w:cs="Symbol"/>
    </w:rPr>
  </w:style>
  <w:style w:type="character" w:customStyle="1" w:styleId="WW8NumSt3z0">
    <w:name w:val="WW8NumSt3z0"/>
    <w:rsid w:val="00BE79C6"/>
    <w:rPr>
      <w:rFonts w:ascii="Symbol" w:hAnsi="Symbol" w:cs="Symbol"/>
    </w:rPr>
  </w:style>
  <w:style w:type="character" w:customStyle="1" w:styleId="Standardnpsmoodstavce1">
    <w:name w:val="Standardní písmo odstavce1"/>
    <w:rsid w:val="00BE79C6"/>
  </w:style>
  <w:style w:type="character" w:styleId="slostrnky">
    <w:name w:val="page number"/>
    <w:basedOn w:val="Standardnpsmoodstavce1"/>
    <w:rsid w:val="00BE79C6"/>
  </w:style>
  <w:style w:type="character" w:styleId="Hypertextovodkaz">
    <w:name w:val="Hyperlink"/>
    <w:uiPriority w:val="99"/>
    <w:rsid w:val="00BE79C6"/>
    <w:rPr>
      <w:color w:val="0000FF"/>
      <w:sz w:val="22"/>
      <w:u w:val="single"/>
    </w:rPr>
  </w:style>
  <w:style w:type="character" w:styleId="Sledovanodkaz">
    <w:name w:val="FollowedHyperlink"/>
    <w:rsid w:val="00BE79C6"/>
    <w:rPr>
      <w:color w:val="800080"/>
      <w:u w:val="single"/>
    </w:rPr>
  </w:style>
  <w:style w:type="character" w:customStyle="1" w:styleId="t9pt">
    <w:name w:val="t9pt"/>
    <w:basedOn w:val="Standardnpsmoodstavce1"/>
    <w:rsid w:val="00BE79C6"/>
  </w:style>
  <w:style w:type="character" w:styleId="Siln">
    <w:name w:val="Strong"/>
    <w:qFormat/>
    <w:rsid w:val="00BE79C6"/>
    <w:rPr>
      <w:b/>
      <w:bCs/>
    </w:rPr>
  </w:style>
  <w:style w:type="character" w:customStyle="1" w:styleId="Zkladntext2Char">
    <w:name w:val="Základní text 2 Char"/>
    <w:rsid w:val="00BE79C6"/>
    <w:rPr>
      <w:rFonts w:ascii="Arial" w:hAnsi="Arial" w:cs="Arial"/>
      <w:sz w:val="22"/>
    </w:rPr>
  </w:style>
  <w:style w:type="character" w:customStyle="1" w:styleId="Zkladntext3Char">
    <w:name w:val="Základní text 3 Char"/>
    <w:rsid w:val="00BE79C6"/>
    <w:rPr>
      <w:rFonts w:ascii="Arial" w:hAnsi="Arial" w:cs="Arial"/>
      <w:sz w:val="16"/>
      <w:szCs w:val="16"/>
    </w:rPr>
  </w:style>
  <w:style w:type="character" w:customStyle="1" w:styleId="NzevChar">
    <w:name w:val="Název Char"/>
    <w:rsid w:val="00BE79C6"/>
    <w:rPr>
      <w:b/>
      <w:sz w:val="24"/>
      <w:szCs w:val="24"/>
      <w:u w:val="single"/>
    </w:rPr>
  </w:style>
  <w:style w:type="character" w:customStyle="1" w:styleId="TextbublinyChar">
    <w:name w:val="Text bubliny Char"/>
    <w:rsid w:val="00BE79C6"/>
    <w:rPr>
      <w:rFonts w:ascii="Tahoma" w:hAnsi="Tahoma" w:cs="Tahoma"/>
      <w:sz w:val="16"/>
      <w:szCs w:val="16"/>
    </w:rPr>
  </w:style>
  <w:style w:type="character" w:customStyle="1" w:styleId="Nadpis1Char">
    <w:name w:val="Nadpis 1 Char"/>
    <w:rsid w:val="00BE79C6"/>
    <w:rPr>
      <w:rFonts w:ascii="Arial" w:hAnsi="Arial" w:cs="Arial"/>
      <w:b/>
      <w:kern w:val="1"/>
      <w:sz w:val="24"/>
      <w:u w:val="single"/>
    </w:rPr>
  </w:style>
  <w:style w:type="character" w:customStyle="1" w:styleId="ZhlavChar">
    <w:name w:val="Záhlaví Char"/>
    <w:rsid w:val="00BE79C6"/>
    <w:rPr>
      <w:rFonts w:ascii="Arial" w:hAnsi="Arial" w:cs="Arial"/>
      <w:sz w:val="22"/>
    </w:rPr>
  </w:style>
  <w:style w:type="character" w:customStyle="1" w:styleId="Nadpis2Char">
    <w:name w:val="Nadpis 2 Char"/>
    <w:rsid w:val="00BE79C6"/>
    <w:rPr>
      <w:rFonts w:ascii="Arial" w:hAnsi="Arial" w:cs="Arial"/>
      <w:b/>
      <w:sz w:val="22"/>
      <w:u w:val="single"/>
    </w:rPr>
  </w:style>
  <w:style w:type="character" w:customStyle="1" w:styleId="ZpatChar">
    <w:name w:val="Zápatí Char"/>
    <w:uiPriority w:val="99"/>
    <w:rsid w:val="00BE79C6"/>
    <w:rPr>
      <w:rFonts w:ascii="Arial" w:hAnsi="Arial" w:cs="Arial"/>
      <w:sz w:val="22"/>
    </w:rPr>
  </w:style>
  <w:style w:type="character" w:customStyle="1" w:styleId="Odkaznarejstk">
    <w:name w:val="Odkaz na rejstřík"/>
    <w:rsid w:val="00BE79C6"/>
  </w:style>
  <w:style w:type="paragraph" w:customStyle="1" w:styleId="Nadpis">
    <w:name w:val="Nadpis"/>
    <w:basedOn w:val="Normln"/>
    <w:next w:val="Zkladntext"/>
    <w:rsid w:val="00BE79C6"/>
    <w:pPr>
      <w:ind w:left="360"/>
      <w:jc w:val="center"/>
    </w:pPr>
    <w:rPr>
      <w:b/>
      <w:sz w:val="24"/>
      <w:szCs w:val="24"/>
      <w:u w:val="single"/>
    </w:rPr>
  </w:style>
  <w:style w:type="paragraph" w:styleId="Zkladntext">
    <w:name w:val="Body Text"/>
    <w:basedOn w:val="Normln"/>
    <w:link w:val="ZkladntextChar"/>
    <w:rsid w:val="00BE79C6"/>
    <w:pPr>
      <w:jc w:val="center"/>
    </w:pPr>
    <w:rPr>
      <w:b/>
    </w:rPr>
  </w:style>
  <w:style w:type="paragraph" w:styleId="Seznam">
    <w:name w:val="List"/>
    <w:basedOn w:val="Zkladntext"/>
    <w:rsid w:val="00BE79C6"/>
    <w:rPr>
      <w:rFonts w:cs="FreeSans"/>
    </w:rPr>
  </w:style>
  <w:style w:type="paragraph" w:styleId="Titulek">
    <w:name w:val="caption"/>
    <w:basedOn w:val="Normln"/>
    <w:qFormat/>
    <w:rsid w:val="00BE79C6"/>
    <w:pPr>
      <w:suppressLineNumbers/>
      <w:spacing w:before="120" w:after="120"/>
    </w:pPr>
    <w:rPr>
      <w:rFonts w:cs="FreeSans"/>
      <w:i/>
      <w:iCs/>
      <w:sz w:val="24"/>
      <w:szCs w:val="24"/>
    </w:rPr>
  </w:style>
  <w:style w:type="paragraph" w:customStyle="1" w:styleId="Rejstk">
    <w:name w:val="Rejstřík"/>
    <w:basedOn w:val="Normln"/>
    <w:rsid w:val="00BE79C6"/>
    <w:pPr>
      <w:suppressLineNumbers/>
    </w:pPr>
    <w:rPr>
      <w:rFonts w:cs="FreeSans"/>
    </w:rPr>
  </w:style>
  <w:style w:type="paragraph" w:customStyle="1" w:styleId="tituln">
    <w:name w:val="titulní"/>
    <w:basedOn w:val="Normln"/>
    <w:rsid w:val="00BE79C6"/>
    <w:rPr>
      <w:rFonts w:cs="Arial"/>
    </w:rPr>
  </w:style>
  <w:style w:type="paragraph" w:styleId="Zhlav">
    <w:name w:val="header"/>
    <w:basedOn w:val="Normln"/>
    <w:rsid w:val="00BE79C6"/>
    <w:pPr>
      <w:pBdr>
        <w:bottom w:val="single" w:sz="4" w:space="1" w:color="000000"/>
      </w:pBdr>
      <w:tabs>
        <w:tab w:val="center" w:pos="4536"/>
        <w:tab w:val="right" w:pos="9072"/>
      </w:tabs>
    </w:pPr>
  </w:style>
  <w:style w:type="paragraph" w:styleId="Zpat">
    <w:name w:val="footer"/>
    <w:basedOn w:val="Normln"/>
    <w:uiPriority w:val="99"/>
    <w:rsid w:val="00BE79C6"/>
    <w:pPr>
      <w:tabs>
        <w:tab w:val="center" w:pos="4536"/>
        <w:tab w:val="right" w:pos="9072"/>
      </w:tabs>
    </w:pPr>
  </w:style>
  <w:style w:type="paragraph" w:customStyle="1" w:styleId="Normlntext">
    <w:name w:val="Normální text"/>
    <w:basedOn w:val="Normln"/>
    <w:rsid w:val="00BE79C6"/>
    <w:pPr>
      <w:spacing w:after="120"/>
      <w:ind w:firstLine="709"/>
    </w:pPr>
  </w:style>
  <w:style w:type="paragraph" w:styleId="Obsah1">
    <w:name w:val="toc 1"/>
    <w:basedOn w:val="Normln"/>
    <w:next w:val="Normln"/>
    <w:uiPriority w:val="39"/>
    <w:rsid w:val="00BE79C6"/>
    <w:pPr>
      <w:tabs>
        <w:tab w:val="left" w:pos="440"/>
        <w:tab w:val="right" w:leader="dot" w:pos="9061"/>
      </w:tabs>
      <w:spacing w:before="60" w:after="60"/>
    </w:pPr>
    <w:rPr>
      <w:b/>
      <w:szCs w:val="32"/>
    </w:rPr>
  </w:style>
  <w:style w:type="paragraph" w:styleId="Obsah2">
    <w:name w:val="toc 2"/>
    <w:basedOn w:val="Normln"/>
    <w:next w:val="Normln"/>
    <w:uiPriority w:val="39"/>
    <w:rsid w:val="00BE79C6"/>
    <w:pPr>
      <w:tabs>
        <w:tab w:val="left" w:pos="709"/>
        <w:tab w:val="right" w:leader="dot" w:pos="9061"/>
      </w:tabs>
      <w:spacing w:before="40" w:after="40" w:line="0" w:lineRule="atLeast"/>
      <w:ind w:left="284"/>
    </w:pPr>
    <w:rPr>
      <w:szCs w:val="16"/>
    </w:rPr>
  </w:style>
  <w:style w:type="paragraph" w:styleId="Obsah3">
    <w:name w:val="toc 3"/>
    <w:basedOn w:val="Normln"/>
    <w:next w:val="Normln"/>
    <w:uiPriority w:val="39"/>
    <w:rsid w:val="00BE79C6"/>
    <w:pPr>
      <w:tabs>
        <w:tab w:val="left" w:pos="1276"/>
        <w:tab w:val="right" w:leader="dot" w:pos="9061"/>
      </w:tabs>
      <w:spacing w:before="20" w:after="20"/>
      <w:ind w:left="567"/>
    </w:pPr>
    <w:rPr>
      <w:iCs/>
    </w:rPr>
  </w:style>
  <w:style w:type="paragraph" w:styleId="Obsah4">
    <w:name w:val="toc 4"/>
    <w:basedOn w:val="Normln"/>
    <w:next w:val="Normln"/>
    <w:rsid w:val="00BE79C6"/>
    <w:pPr>
      <w:tabs>
        <w:tab w:val="left" w:pos="1276"/>
        <w:tab w:val="right" w:leader="dot" w:pos="9061"/>
      </w:tabs>
      <w:spacing w:before="60"/>
    </w:pPr>
    <w:rPr>
      <w:caps/>
      <w:szCs w:val="21"/>
    </w:rPr>
  </w:style>
  <w:style w:type="paragraph" w:styleId="Obsah5">
    <w:name w:val="toc 5"/>
    <w:basedOn w:val="Normln"/>
    <w:next w:val="Normln"/>
    <w:rsid w:val="00BE79C6"/>
    <w:pPr>
      <w:tabs>
        <w:tab w:val="left" w:pos="1276"/>
        <w:tab w:val="right" w:leader="dot" w:pos="9061"/>
      </w:tabs>
      <w:spacing w:before="60"/>
    </w:pPr>
    <w:rPr>
      <w:caps/>
      <w:szCs w:val="22"/>
    </w:rPr>
  </w:style>
  <w:style w:type="paragraph" w:styleId="Obsah6">
    <w:name w:val="toc 6"/>
    <w:basedOn w:val="Normln"/>
    <w:next w:val="Normln"/>
    <w:rsid w:val="00BE79C6"/>
    <w:pPr>
      <w:tabs>
        <w:tab w:val="left" w:pos="1276"/>
        <w:tab w:val="right" w:leader="dot" w:pos="9061"/>
      </w:tabs>
      <w:spacing w:before="60"/>
    </w:pPr>
    <w:rPr>
      <w:caps/>
      <w:szCs w:val="22"/>
    </w:rPr>
  </w:style>
  <w:style w:type="paragraph" w:styleId="Obsah7">
    <w:name w:val="toc 7"/>
    <w:basedOn w:val="Normln"/>
    <w:next w:val="Normln"/>
    <w:rsid w:val="00BE79C6"/>
    <w:pPr>
      <w:ind w:left="1320"/>
    </w:pPr>
    <w:rPr>
      <w:szCs w:val="21"/>
    </w:rPr>
  </w:style>
  <w:style w:type="paragraph" w:styleId="Obsah8">
    <w:name w:val="toc 8"/>
    <w:basedOn w:val="Normln"/>
    <w:next w:val="Normln"/>
    <w:rsid w:val="00BE79C6"/>
    <w:pPr>
      <w:ind w:left="1540"/>
    </w:pPr>
    <w:rPr>
      <w:szCs w:val="21"/>
    </w:rPr>
  </w:style>
  <w:style w:type="paragraph" w:styleId="Obsah9">
    <w:name w:val="toc 9"/>
    <w:basedOn w:val="Normln"/>
    <w:next w:val="Normln"/>
    <w:rsid w:val="00BE79C6"/>
    <w:pPr>
      <w:ind w:left="1760"/>
    </w:pPr>
    <w:rPr>
      <w:szCs w:val="21"/>
    </w:rPr>
  </w:style>
  <w:style w:type="paragraph" w:styleId="Zkladntextodsazen">
    <w:name w:val="Body Text Indent"/>
    <w:basedOn w:val="Normln"/>
    <w:rsid w:val="00BE79C6"/>
    <w:pPr>
      <w:ind w:left="567" w:hanging="567"/>
    </w:pPr>
    <w:rPr>
      <w:sz w:val="24"/>
    </w:rPr>
  </w:style>
  <w:style w:type="paragraph" w:customStyle="1" w:styleId="Rejstk61">
    <w:name w:val="Rejstřík 61"/>
    <w:basedOn w:val="Normln"/>
    <w:next w:val="Normln"/>
    <w:rsid w:val="00BE79C6"/>
    <w:pPr>
      <w:ind w:left="1320" w:hanging="220"/>
    </w:pPr>
  </w:style>
  <w:style w:type="paragraph" w:customStyle="1" w:styleId="Textvbloku1">
    <w:name w:val="Text v bloku1"/>
    <w:basedOn w:val="Normln"/>
    <w:rsid w:val="00BE79C6"/>
    <w:pPr>
      <w:spacing w:after="120"/>
      <w:ind w:left="1440" w:right="1440"/>
    </w:pPr>
  </w:style>
  <w:style w:type="paragraph" w:customStyle="1" w:styleId="Text">
    <w:name w:val="Text"/>
    <w:basedOn w:val="Normln"/>
    <w:link w:val="TextChar"/>
    <w:qFormat/>
    <w:rsid w:val="00BE79C6"/>
    <w:pPr>
      <w:spacing w:before="60" w:after="60"/>
      <w:ind w:firstLine="680"/>
    </w:pPr>
  </w:style>
  <w:style w:type="paragraph" w:customStyle="1" w:styleId="text0">
    <w:name w:val="text"/>
    <w:basedOn w:val="Normln"/>
    <w:rsid w:val="00BE79C6"/>
    <w:pPr>
      <w:tabs>
        <w:tab w:val="left" w:pos="851"/>
        <w:tab w:val="left" w:pos="1985"/>
        <w:tab w:val="left" w:pos="7513"/>
      </w:tabs>
      <w:spacing w:before="40" w:after="40"/>
    </w:pPr>
    <w:rPr>
      <w:rFonts w:cs="Arial"/>
      <w:color w:val="000000"/>
      <w:szCs w:val="24"/>
    </w:rPr>
  </w:style>
  <w:style w:type="paragraph" w:customStyle="1" w:styleId="Textodstavce0">
    <w:name w:val="Text_odstavce"/>
    <w:basedOn w:val="Normln"/>
    <w:rsid w:val="00BE79C6"/>
    <w:pPr>
      <w:tabs>
        <w:tab w:val="left" w:pos="567"/>
      </w:tabs>
      <w:spacing w:before="60" w:after="60"/>
      <w:ind w:firstLine="567"/>
    </w:pPr>
  </w:style>
  <w:style w:type="paragraph" w:customStyle="1" w:styleId="Seznamobrzk1">
    <w:name w:val="Seznam obrázků1"/>
    <w:basedOn w:val="Normln"/>
    <w:next w:val="Normln"/>
    <w:rsid w:val="00BE79C6"/>
    <w:pPr>
      <w:widowControl w:val="0"/>
      <w:tabs>
        <w:tab w:val="right" w:pos="9072"/>
      </w:tabs>
      <w:overflowPunct w:val="0"/>
      <w:autoSpaceDE w:val="0"/>
      <w:spacing w:after="120"/>
      <w:ind w:left="440" w:hanging="440"/>
      <w:textAlignment w:val="baseline"/>
    </w:pPr>
  </w:style>
  <w:style w:type="paragraph" w:customStyle="1" w:styleId="Odr1">
    <w:name w:val="Odr1"/>
    <w:basedOn w:val="Normln"/>
    <w:rsid w:val="00BE79C6"/>
    <w:pPr>
      <w:numPr>
        <w:numId w:val="5"/>
      </w:numPr>
      <w:overflowPunct w:val="0"/>
      <w:autoSpaceDE w:val="0"/>
      <w:spacing w:after="120"/>
      <w:ind w:left="426" w:hanging="426"/>
      <w:textAlignment w:val="baseline"/>
    </w:pPr>
  </w:style>
  <w:style w:type="paragraph" w:customStyle="1" w:styleId="Titulek12">
    <w:name w:val="Titulek12"/>
    <w:basedOn w:val="Normln"/>
    <w:rsid w:val="00BE79C6"/>
    <w:pPr>
      <w:widowControl w:val="0"/>
      <w:overflowPunct w:val="0"/>
      <w:autoSpaceDE w:val="0"/>
      <w:spacing w:before="120"/>
      <w:textAlignment w:val="baseline"/>
    </w:pPr>
    <w:rPr>
      <w:b/>
      <w:sz w:val="24"/>
    </w:rPr>
  </w:style>
  <w:style w:type="paragraph" w:customStyle="1" w:styleId="Tabzahlav">
    <w:name w:val="Tab zahlaví"/>
    <w:basedOn w:val="Normln"/>
    <w:rsid w:val="00BE79C6"/>
    <w:pPr>
      <w:keepNext/>
      <w:overflowPunct w:val="0"/>
      <w:autoSpaceDE w:val="0"/>
      <w:spacing w:before="60" w:after="60"/>
      <w:jc w:val="center"/>
      <w:textAlignment w:val="baseline"/>
    </w:pPr>
    <w:rPr>
      <w:b/>
      <w:kern w:val="1"/>
    </w:rPr>
  </w:style>
  <w:style w:type="paragraph" w:customStyle="1" w:styleId="Tabtext">
    <w:name w:val="Tab text"/>
    <w:basedOn w:val="Normln"/>
    <w:rsid w:val="00BE79C6"/>
    <w:pPr>
      <w:keepNext/>
      <w:overflowPunct w:val="0"/>
      <w:autoSpaceDE w:val="0"/>
      <w:spacing w:before="60" w:after="60"/>
      <w:jc w:val="center"/>
      <w:textAlignment w:val="baseline"/>
    </w:pPr>
    <w:rPr>
      <w:kern w:val="1"/>
    </w:rPr>
  </w:style>
  <w:style w:type="paragraph" w:customStyle="1" w:styleId="Odr2">
    <w:name w:val="Odr2"/>
    <w:basedOn w:val="Odr1"/>
    <w:rsid w:val="00BE79C6"/>
    <w:pPr>
      <w:numPr>
        <w:numId w:val="6"/>
      </w:numPr>
    </w:pPr>
  </w:style>
  <w:style w:type="paragraph" w:customStyle="1" w:styleId="Odr3">
    <w:name w:val="Odr3"/>
    <w:basedOn w:val="Odr2"/>
    <w:rsid w:val="00BE79C6"/>
    <w:pPr>
      <w:numPr>
        <w:numId w:val="7"/>
      </w:numPr>
    </w:pPr>
  </w:style>
  <w:style w:type="paragraph" w:customStyle="1" w:styleId="Titulek1">
    <w:name w:val="Titulek1"/>
    <w:basedOn w:val="Normln"/>
    <w:next w:val="Normln"/>
    <w:rsid w:val="00BE79C6"/>
    <w:pPr>
      <w:widowControl w:val="0"/>
      <w:overflowPunct w:val="0"/>
      <w:autoSpaceDE w:val="0"/>
      <w:spacing w:before="120" w:after="120"/>
      <w:textAlignment w:val="baseline"/>
    </w:pPr>
    <w:rPr>
      <w:b/>
    </w:rPr>
  </w:style>
  <w:style w:type="paragraph" w:styleId="Rejstk3">
    <w:name w:val="index 3"/>
    <w:basedOn w:val="Normln"/>
    <w:next w:val="Normln"/>
    <w:rsid w:val="00BE79C6"/>
    <w:pPr>
      <w:ind w:left="660" w:hanging="220"/>
    </w:pPr>
  </w:style>
  <w:style w:type="paragraph" w:customStyle="1" w:styleId="odraka">
    <w:name w:val="odražka"/>
    <w:basedOn w:val="Normln"/>
    <w:rsid w:val="00BE79C6"/>
    <w:pPr>
      <w:numPr>
        <w:numId w:val="4"/>
      </w:numPr>
      <w:tabs>
        <w:tab w:val="left" w:pos="999"/>
      </w:tabs>
      <w:ind w:left="999" w:hanging="432"/>
    </w:pPr>
  </w:style>
  <w:style w:type="paragraph" w:customStyle="1" w:styleId="Standardnte">
    <w:name w:val="Standardní te"/>
    <w:rsid w:val="00BE79C6"/>
    <w:pPr>
      <w:suppressAutoHyphens/>
      <w:spacing w:before="60" w:after="120"/>
      <w:ind w:firstLine="709"/>
      <w:jc w:val="both"/>
    </w:pPr>
    <w:rPr>
      <w:rFonts w:ascii="Arial" w:hAnsi="Arial" w:cs="Arial"/>
      <w:color w:val="000000"/>
      <w:lang w:eastAsia="zh-CN"/>
    </w:rPr>
  </w:style>
  <w:style w:type="paragraph" w:customStyle="1" w:styleId="odrzky">
    <w:name w:val="odrázky"/>
    <w:rsid w:val="00BE79C6"/>
    <w:pPr>
      <w:numPr>
        <w:numId w:val="1"/>
      </w:numPr>
      <w:suppressAutoHyphens/>
      <w:spacing w:before="60"/>
      <w:jc w:val="both"/>
    </w:pPr>
    <w:rPr>
      <w:rFonts w:ascii="Arial" w:hAnsi="Arial" w:cs="Arial"/>
      <w:color w:val="000000"/>
      <w:lang w:eastAsia="zh-CN"/>
    </w:rPr>
  </w:style>
  <w:style w:type="paragraph" w:customStyle="1" w:styleId="standardntext">
    <w:name w:val="standardntext"/>
    <w:basedOn w:val="Normln"/>
    <w:rsid w:val="00BE79C6"/>
    <w:pPr>
      <w:spacing w:before="100" w:after="100"/>
    </w:pPr>
    <w:rPr>
      <w:rFonts w:eastAsia="Calibri"/>
      <w:sz w:val="24"/>
      <w:szCs w:val="24"/>
    </w:rPr>
  </w:style>
  <w:style w:type="paragraph" w:customStyle="1" w:styleId="Podnadpis1">
    <w:name w:val="Podnadpis1"/>
    <w:rsid w:val="00BE79C6"/>
    <w:pPr>
      <w:widowControl w:val="0"/>
      <w:tabs>
        <w:tab w:val="left" w:pos="1134"/>
        <w:tab w:val="left" w:pos="2268"/>
        <w:tab w:val="left" w:pos="2835"/>
        <w:tab w:val="left" w:pos="3402"/>
      </w:tabs>
      <w:suppressAutoHyphens/>
      <w:spacing w:before="72" w:after="72"/>
    </w:pPr>
    <w:rPr>
      <w:b/>
      <w:color w:val="000000"/>
      <w:sz w:val="28"/>
      <w:lang w:eastAsia="zh-CN"/>
    </w:rPr>
  </w:style>
  <w:style w:type="paragraph" w:styleId="Normlnweb">
    <w:name w:val="Normal (Web)"/>
    <w:basedOn w:val="Normln"/>
    <w:uiPriority w:val="99"/>
    <w:rsid w:val="00BE79C6"/>
    <w:pPr>
      <w:spacing w:before="100" w:after="100"/>
    </w:pPr>
    <w:rPr>
      <w:sz w:val="24"/>
      <w:szCs w:val="24"/>
    </w:rPr>
  </w:style>
  <w:style w:type="paragraph" w:customStyle="1" w:styleId="Zkladntext21">
    <w:name w:val="Základní text 21"/>
    <w:basedOn w:val="Normln"/>
    <w:rsid w:val="00BE79C6"/>
    <w:pPr>
      <w:spacing w:after="120" w:line="480" w:lineRule="auto"/>
    </w:pPr>
  </w:style>
  <w:style w:type="paragraph" w:customStyle="1" w:styleId="Zkladntext31">
    <w:name w:val="Základní text 31"/>
    <w:basedOn w:val="Normln"/>
    <w:rsid w:val="00BE79C6"/>
    <w:pPr>
      <w:spacing w:after="120"/>
    </w:pPr>
    <w:rPr>
      <w:sz w:val="16"/>
      <w:szCs w:val="16"/>
    </w:rPr>
  </w:style>
  <w:style w:type="paragraph" w:customStyle="1" w:styleId="Zkladntext22">
    <w:name w:val="Základní text 22"/>
    <w:basedOn w:val="Normln"/>
    <w:rsid w:val="00BE79C6"/>
    <w:pPr>
      <w:overflowPunct w:val="0"/>
      <w:autoSpaceDE w:val="0"/>
      <w:ind w:left="426"/>
      <w:textAlignment w:val="baseline"/>
    </w:pPr>
  </w:style>
  <w:style w:type="paragraph" w:customStyle="1" w:styleId="Zkladntextodsazen21">
    <w:name w:val="Základní text odsazený 21"/>
    <w:basedOn w:val="Normln"/>
    <w:rsid w:val="00BE79C6"/>
    <w:pPr>
      <w:overflowPunct w:val="0"/>
      <w:autoSpaceDE w:val="0"/>
      <w:ind w:left="709"/>
      <w:textAlignment w:val="baseline"/>
    </w:pPr>
  </w:style>
  <w:style w:type="paragraph" w:styleId="Textbubliny">
    <w:name w:val="Balloon Text"/>
    <w:basedOn w:val="Normln"/>
    <w:rsid w:val="00BE79C6"/>
    <w:rPr>
      <w:rFonts w:ascii="Tahoma" w:hAnsi="Tahoma" w:cs="Tahoma"/>
      <w:sz w:val="16"/>
      <w:szCs w:val="16"/>
    </w:rPr>
  </w:style>
  <w:style w:type="paragraph" w:customStyle="1" w:styleId="odstavec">
    <w:name w:val="odstavec"/>
    <w:basedOn w:val="Normln"/>
    <w:rsid w:val="00BE79C6"/>
    <w:pPr>
      <w:ind w:firstLine="284"/>
    </w:pPr>
  </w:style>
  <w:style w:type="paragraph" w:styleId="Odstavecseseznamem">
    <w:name w:val="List Paragraph"/>
    <w:aliases w:val="Odrážky"/>
    <w:basedOn w:val="Normln"/>
    <w:uiPriority w:val="34"/>
    <w:qFormat/>
    <w:rsid w:val="00BE79C6"/>
    <w:pPr>
      <w:ind w:firstLine="709"/>
      <w:contextualSpacing/>
    </w:pPr>
  </w:style>
  <w:style w:type="paragraph" w:customStyle="1" w:styleId="Zkladntext0">
    <w:name w:val="_Základní text"/>
    <w:basedOn w:val="Normln"/>
    <w:rsid w:val="00BE79C6"/>
    <w:pPr>
      <w:overflowPunct w:val="0"/>
      <w:autoSpaceDE w:val="0"/>
      <w:ind w:firstLine="284"/>
      <w:textAlignment w:val="baseline"/>
    </w:pPr>
  </w:style>
  <w:style w:type="paragraph" w:styleId="Hlavikaobsahu">
    <w:name w:val="toa heading"/>
    <w:basedOn w:val="Nadpis1"/>
    <w:next w:val="Normln"/>
    <w:rsid w:val="00BE79C6"/>
    <w:pPr>
      <w:keepLines/>
      <w:numPr>
        <w:numId w:val="0"/>
      </w:numPr>
      <w:spacing w:after="0" w:line="256" w:lineRule="auto"/>
      <w:jc w:val="left"/>
    </w:pPr>
    <w:rPr>
      <w:rFonts w:ascii="Calibri Light" w:hAnsi="Calibri Light"/>
      <w:b w:val="0"/>
      <w:color w:val="2E74B5"/>
      <w:sz w:val="32"/>
      <w:szCs w:val="32"/>
      <w:u w:val="none"/>
    </w:rPr>
  </w:style>
  <w:style w:type="paragraph" w:customStyle="1" w:styleId="odrky1">
    <w:name w:val="odrážky_1"/>
    <w:basedOn w:val="Normln"/>
    <w:link w:val="odrky1Char"/>
    <w:rsid w:val="00BE79C6"/>
    <w:pPr>
      <w:numPr>
        <w:numId w:val="3"/>
      </w:numPr>
    </w:pPr>
    <w:rPr>
      <w:sz w:val="22"/>
      <w:lang w:eastAsia="zh-CN"/>
    </w:rPr>
  </w:style>
  <w:style w:type="paragraph" w:customStyle="1" w:styleId="Zkladntextprvnodstavec">
    <w:name w:val="Základní text první odstavec"/>
    <w:basedOn w:val="Zkladntext"/>
    <w:next w:val="Zkladntext"/>
    <w:rsid w:val="00BE79C6"/>
    <w:pPr>
      <w:tabs>
        <w:tab w:val="left" w:pos="0"/>
      </w:tabs>
      <w:spacing w:after="120"/>
      <w:jc w:val="both"/>
    </w:pPr>
    <w:rPr>
      <w:b w:val="0"/>
      <w:color w:val="000000"/>
      <w:kern w:val="1"/>
      <w:sz w:val="24"/>
    </w:rPr>
  </w:style>
  <w:style w:type="paragraph" w:customStyle="1" w:styleId="Obsah10">
    <w:name w:val="Obsah 10"/>
    <w:basedOn w:val="Rejstk"/>
    <w:rsid w:val="00BE79C6"/>
    <w:pPr>
      <w:tabs>
        <w:tab w:val="right" w:leader="dot" w:pos="7091"/>
      </w:tabs>
      <w:ind w:left="2547"/>
    </w:pPr>
  </w:style>
  <w:style w:type="paragraph" w:customStyle="1" w:styleId="Obsahtabulky">
    <w:name w:val="Obsah tabulky"/>
    <w:basedOn w:val="Normln"/>
    <w:rsid w:val="00BE79C6"/>
    <w:pPr>
      <w:suppressLineNumbers/>
    </w:pPr>
  </w:style>
  <w:style w:type="paragraph" w:customStyle="1" w:styleId="Nadpistabulky">
    <w:name w:val="Nadpis tabulky"/>
    <w:basedOn w:val="Obsahtabulky"/>
    <w:rsid w:val="00BE79C6"/>
    <w:pPr>
      <w:jc w:val="center"/>
    </w:pPr>
    <w:rPr>
      <w:b/>
      <w:bCs/>
    </w:rPr>
  </w:style>
  <w:style w:type="paragraph" w:customStyle="1" w:styleId="Obsahrmce">
    <w:name w:val="Obsah rámce"/>
    <w:basedOn w:val="Normln"/>
    <w:rsid w:val="00BE79C6"/>
  </w:style>
  <w:style w:type="paragraph" w:styleId="Zkladntext2">
    <w:name w:val="Body Text 2"/>
    <w:basedOn w:val="Normln"/>
    <w:link w:val="Zkladntext2Char1"/>
    <w:uiPriority w:val="99"/>
    <w:semiHidden/>
    <w:unhideWhenUsed/>
    <w:rsid w:val="00207507"/>
    <w:pPr>
      <w:spacing w:after="120" w:line="480" w:lineRule="auto"/>
    </w:pPr>
    <w:rPr>
      <w:sz w:val="22"/>
      <w:lang w:eastAsia="zh-CN"/>
    </w:rPr>
  </w:style>
  <w:style w:type="character" w:customStyle="1" w:styleId="Zkladntext2Char1">
    <w:name w:val="Základní text 2 Char1"/>
    <w:link w:val="Zkladntext2"/>
    <w:uiPriority w:val="99"/>
    <w:semiHidden/>
    <w:rsid w:val="00207507"/>
    <w:rPr>
      <w:rFonts w:ascii="Arial" w:hAnsi="Arial" w:cs="Arial"/>
      <w:sz w:val="22"/>
      <w:lang w:eastAsia="zh-CN"/>
    </w:rPr>
  </w:style>
  <w:style w:type="character" w:customStyle="1" w:styleId="odrky1Char">
    <w:name w:val="odrážky_1 Char"/>
    <w:link w:val="odrky1"/>
    <w:rsid w:val="001C4A34"/>
    <w:rPr>
      <w:sz w:val="22"/>
      <w:lang w:eastAsia="zh-CN"/>
    </w:rPr>
  </w:style>
  <w:style w:type="paragraph" w:customStyle="1" w:styleId="odrky">
    <w:name w:val="odrážky"/>
    <w:basedOn w:val="Normln"/>
    <w:rsid w:val="00D074D8"/>
    <w:pPr>
      <w:numPr>
        <w:numId w:val="8"/>
      </w:numPr>
      <w:tabs>
        <w:tab w:val="left" w:pos="680"/>
        <w:tab w:val="left" w:pos="851"/>
        <w:tab w:val="left" w:pos="1701"/>
        <w:tab w:val="left" w:pos="2835"/>
        <w:tab w:val="left" w:pos="4394"/>
        <w:tab w:val="left" w:pos="6237"/>
      </w:tabs>
      <w:suppressAutoHyphens w:val="0"/>
    </w:pPr>
  </w:style>
  <w:style w:type="paragraph" w:customStyle="1" w:styleId="Odstavec0">
    <w:name w:val="Odstavec"/>
    <w:basedOn w:val="Normln"/>
    <w:uiPriority w:val="99"/>
    <w:qFormat/>
    <w:rsid w:val="00B01EA9"/>
    <w:pPr>
      <w:overflowPunct w:val="0"/>
      <w:autoSpaceDE w:val="0"/>
      <w:autoSpaceDN w:val="0"/>
      <w:adjustRightInd w:val="0"/>
      <w:spacing w:after="115" w:line="276" w:lineRule="auto"/>
      <w:ind w:firstLine="480"/>
      <w:textAlignment w:val="baseline"/>
    </w:pPr>
    <w:rPr>
      <w:sz w:val="24"/>
    </w:rPr>
  </w:style>
  <w:style w:type="paragraph" w:customStyle="1" w:styleId="Default">
    <w:name w:val="Default"/>
    <w:rsid w:val="00A04F61"/>
    <w:pPr>
      <w:autoSpaceDE w:val="0"/>
      <w:autoSpaceDN w:val="0"/>
      <w:adjustRightInd w:val="0"/>
    </w:pPr>
    <w:rPr>
      <w:rFonts w:ascii="Calibri" w:hAnsi="Calibri" w:cs="Calibri"/>
      <w:color w:val="000000"/>
      <w:sz w:val="24"/>
      <w:szCs w:val="24"/>
    </w:rPr>
  </w:style>
  <w:style w:type="character" w:customStyle="1" w:styleId="eaddress">
    <w:name w:val="eaddress"/>
    <w:rsid w:val="00DF68B7"/>
  </w:style>
  <w:style w:type="paragraph" w:customStyle="1" w:styleId="Textodstavce">
    <w:name w:val="Text odstavce"/>
    <w:basedOn w:val="Normln"/>
    <w:rsid w:val="00412CB0"/>
    <w:pPr>
      <w:numPr>
        <w:numId w:val="9"/>
      </w:numPr>
      <w:tabs>
        <w:tab w:val="left" w:pos="851"/>
      </w:tabs>
      <w:suppressAutoHyphens w:val="0"/>
      <w:spacing w:before="120" w:after="120"/>
      <w:outlineLvl w:val="6"/>
    </w:pPr>
    <w:rPr>
      <w:sz w:val="24"/>
    </w:rPr>
  </w:style>
  <w:style w:type="paragraph" w:customStyle="1" w:styleId="Textbodu">
    <w:name w:val="Text bodu"/>
    <w:basedOn w:val="Normln"/>
    <w:rsid w:val="00412CB0"/>
    <w:pPr>
      <w:numPr>
        <w:ilvl w:val="2"/>
        <w:numId w:val="9"/>
      </w:numPr>
      <w:suppressAutoHyphens w:val="0"/>
      <w:outlineLvl w:val="8"/>
    </w:pPr>
    <w:rPr>
      <w:sz w:val="24"/>
    </w:rPr>
  </w:style>
  <w:style w:type="paragraph" w:customStyle="1" w:styleId="Textpsmene">
    <w:name w:val="Text písmene"/>
    <w:basedOn w:val="Normln"/>
    <w:rsid w:val="00412CB0"/>
    <w:pPr>
      <w:numPr>
        <w:ilvl w:val="1"/>
        <w:numId w:val="9"/>
      </w:numPr>
      <w:suppressAutoHyphens w:val="0"/>
      <w:outlineLvl w:val="7"/>
    </w:pPr>
    <w:rPr>
      <w:sz w:val="24"/>
    </w:rPr>
  </w:style>
  <w:style w:type="paragraph" w:styleId="Bezmezer">
    <w:name w:val="No Spacing"/>
    <w:uiPriority w:val="1"/>
    <w:qFormat/>
    <w:rsid w:val="00412CB0"/>
    <w:rPr>
      <w:rFonts w:ascii="Calibri" w:eastAsia="Calibri" w:hAnsi="Calibri"/>
      <w:sz w:val="22"/>
      <w:szCs w:val="22"/>
      <w:lang w:eastAsia="en-US"/>
    </w:rPr>
  </w:style>
  <w:style w:type="character" w:customStyle="1" w:styleId="FontStyle22">
    <w:name w:val="Font Style22"/>
    <w:uiPriority w:val="99"/>
    <w:rsid w:val="00CE3E6E"/>
    <w:rPr>
      <w:rFonts w:ascii="Arial" w:hAnsi="Arial"/>
      <w:color w:val="000000"/>
      <w:sz w:val="18"/>
    </w:rPr>
  </w:style>
  <w:style w:type="paragraph" w:customStyle="1" w:styleId="Style12">
    <w:name w:val="Style12"/>
    <w:basedOn w:val="Normln"/>
    <w:uiPriority w:val="99"/>
    <w:rsid w:val="00CE3E6E"/>
    <w:pPr>
      <w:widowControl w:val="0"/>
      <w:suppressAutoHyphens w:val="0"/>
      <w:autoSpaceDE w:val="0"/>
      <w:autoSpaceDN w:val="0"/>
      <w:adjustRightInd w:val="0"/>
      <w:spacing w:line="228" w:lineRule="exact"/>
    </w:pPr>
    <w:rPr>
      <w:sz w:val="24"/>
      <w:szCs w:val="24"/>
    </w:rPr>
  </w:style>
  <w:style w:type="paragraph" w:customStyle="1" w:styleId="Style2">
    <w:name w:val="Style2"/>
    <w:basedOn w:val="Normln"/>
    <w:uiPriority w:val="99"/>
    <w:rsid w:val="00CE3E6E"/>
    <w:pPr>
      <w:widowControl w:val="0"/>
      <w:suppressAutoHyphens w:val="0"/>
      <w:autoSpaceDE w:val="0"/>
      <w:autoSpaceDN w:val="0"/>
      <w:adjustRightInd w:val="0"/>
    </w:pPr>
    <w:rPr>
      <w:sz w:val="24"/>
      <w:szCs w:val="24"/>
    </w:rPr>
  </w:style>
  <w:style w:type="paragraph" w:customStyle="1" w:styleId="Style8">
    <w:name w:val="Style8"/>
    <w:basedOn w:val="Normln"/>
    <w:uiPriority w:val="99"/>
    <w:rsid w:val="00CE3E6E"/>
    <w:pPr>
      <w:widowControl w:val="0"/>
      <w:suppressAutoHyphens w:val="0"/>
      <w:autoSpaceDE w:val="0"/>
      <w:autoSpaceDN w:val="0"/>
      <w:adjustRightInd w:val="0"/>
    </w:pPr>
    <w:rPr>
      <w:sz w:val="24"/>
      <w:szCs w:val="24"/>
    </w:rPr>
  </w:style>
  <w:style w:type="paragraph" w:customStyle="1" w:styleId="Style4">
    <w:name w:val="Style4"/>
    <w:basedOn w:val="Normln"/>
    <w:uiPriority w:val="99"/>
    <w:rsid w:val="00CE3E6E"/>
    <w:pPr>
      <w:widowControl w:val="0"/>
      <w:suppressAutoHyphens w:val="0"/>
      <w:autoSpaceDE w:val="0"/>
      <w:autoSpaceDN w:val="0"/>
      <w:adjustRightInd w:val="0"/>
    </w:pPr>
    <w:rPr>
      <w:sz w:val="24"/>
      <w:szCs w:val="24"/>
    </w:rPr>
  </w:style>
  <w:style w:type="paragraph" w:customStyle="1" w:styleId="Style17">
    <w:name w:val="Style17"/>
    <w:basedOn w:val="Normln"/>
    <w:uiPriority w:val="99"/>
    <w:rsid w:val="00CE3E6E"/>
    <w:pPr>
      <w:widowControl w:val="0"/>
      <w:suppressAutoHyphens w:val="0"/>
      <w:autoSpaceDE w:val="0"/>
      <w:autoSpaceDN w:val="0"/>
      <w:adjustRightInd w:val="0"/>
    </w:pPr>
    <w:rPr>
      <w:sz w:val="24"/>
      <w:szCs w:val="24"/>
    </w:rPr>
  </w:style>
  <w:style w:type="character" w:customStyle="1" w:styleId="FontStyle21">
    <w:name w:val="Font Style21"/>
    <w:uiPriority w:val="99"/>
    <w:rsid w:val="00CE3E6E"/>
    <w:rPr>
      <w:rFonts w:ascii="Arial" w:hAnsi="Arial"/>
      <w:b/>
      <w:color w:val="000000"/>
      <w:sz w:val="18"/>
    </w:rPr>
  </w:style>
  <w:style w:type="paragraph" w:customStyle="1" w:styleId="NormalNeodsaz">
    <w:name w:val="NormalNeodsaz"/>
    <w:basedOn w:val="Normln"/>
    <w:rsid w:val="00CE3E6E"/>
    <w:pPr>
      <w:suppressAutoHyphens w:val="0"/>
    </w:pPr>
    <w:rPr>
      <w:sz w:val="24"/>
    </w:rPr>
  </w:style>
  <w:style w:type="character" w:customStyle="1" w:styleId="TextChar">
    <w:name w:val="Text Char"/>
    <w:link w:val="Text"/>
    <w:rsid w:val="00F71CD7"/>
  </w:style>
  <w:style w:type="paragraph" w:styleId="Seznamsodrkami3">
    <w:name w:val="List Bullet 3"/>
    <w:basedOn w:val="Normln"/>
    <w:autoRedefine/>
    <w:rsid w:val="005667AA"/>
    <w:pPr>
      <w:numPr>
        <w:numId w:val="14"/>
      </w:numPr>
      <w:suppressAutoHyphens w:val="0"/>
    </w:pPr>
    <w:rPr>
      <w:sz w:val="22"/>
    </w:rPr>
  </w:style>
  <w:style w:type="paragraph" w:styleId="Zkladntext3">
    <w:name w:val="Body Text 3"/>
    <w:basedOn w:val="Normln"/>
    <w:link w:val="Zkladntext3Char1"/>
    <w:uiPriority w:val="99"/>
    <w:semiHidden/>
    <w:unhideWhenUsed/>
    <w:rsid w:val="00314310"/>
    <w:pPr>
      <w:spacing w:after="120"/>
    </w:pPr>
    <w:rPr>
      <w:sz w:val="16"/>
      <w:szCs w:val="16"/>
    </w:rPr>
  </w:style>
  <w:style w:type="character" w:customStyle="1" w:styleId="Zkladntext3Char1">
    <w:name w:val="Základní text 3 Char1"/>
    <w:basedOn w:val="Standardnpsmoodstavce"/>
    <w:link w:val="Zkladntext3"/>
    <w:uiPriority w:val="99"/>
    <w:semiHidden/>
    <w:rsid w:val="00314310"/>
    <w:rPr>
      <w:sz w:val="16"/>
      <w:szCs w:val="16"/>
    </w:rPr>
  </w:style>
  <w:style w:type="paragraph" w:customStyle="1" w:styleId="Normln1">
    <w:name w:val="Normální+1.ř"/>
    <w:basedOn w:val="Normln"/>
    <w:uiPriority w:val="99"/>
    <w:rsid w:val="00CD080F"/>
    <w:pPr>
      <w:ind w:firstLine="709"/>
    </w:pPr>
    <w:rPr>
      <w:sz w:val="24"/>
    </w:rPr>
  </w:style>
  <w:style w:type="character" w:customStyle="1" w:styleId="ZkladntextChar">
    <w:name w:val="Základní text Char"/>
    <w:link w:val="Zkladntext"/>
    <w:rsid w:val="00C936BA"/>
    <w:rPr>
      <w:b/>
    </w:rPr>
  </w:style>
  <w:style w:type="character" w:customStyle="1" w:styleId="Nadpis3Char">
    <w:name w:val="Nadpis 3 Char"/>
    <w:link w:val="Nadpis3"/>
    <w:rsid w:val="00CE68F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680">
      <w:bodyDiv w:val="1"/>
      <w:marLeft w:val="0"/>
      <w:marRight w:val="0"/>
      <w:marTop w:val="0"/>
      <w:marBottom w:val="0"/>
      <w:divBdr>
        <w:top w:val="none" w:sz="0" w:space="0" w:color="auto"/>
        <w:left w:val="none" w:sz="0" w:space="0" w:color="auto"/>
        <w:bottom w:val="none" w:sz="0" w:space="0" w:color="auto"/>
        <w:right w:val="none" w:sz="0" w:space="0" w:color="auto"/>
      </w:divBdr>
    </w:div>
    <w:div w:id="81224552">
      <w:bodyDiv w:val="1"/>
      <w:marLeft w:val="0"/>
      <w:marRight w:val="0"/>
      <w:marTop w:val="0"/>
      <w:marBottom w:val="0"/>
      <w:divBdr>
        <w:top w:val="none" w:sz="0" w:space="0" w:color="auto"/>
        <w:left w:val="none" w:sz="0" w:space="0" w:color="auto"/>
        <w:bottom w:val="none" w:sz="0" w:space="0" w:color="auto"/>
        <w:right w:val="none" w:sz="0" w:space="0" w:color="auto"/>
      </w:divBdr>
    </w:div>
    <w:div w:id="98843264">
      <w:bodyDiv w:val="1"/>
      <w:marLeft w:val="0"/>
      <w:marRight w:val="0"/>
      <w:marTop w:val="0"/>
      <w:marBottom w:val="0"/>
      <w:divBdr>
        <w:top w:val="none" w:sz="0" w:space="0" w:color="auto"/>
        <w:left w:val="none" w:sz="0" w:space="0" w:color="auto"/>
        <w:bottom w:val="none" w:sz="0" w:space="0" w:color="auto"/>
        <w:right w:val="none" w:sz="0" w:space="0" w:color="auto"/>
      </w:divBdr>
    </w:div>
    <w:div w:id="107968651">
      <w:bodyDiv w:val="1"/>
      <w:marLeft w:val="0"/>
      <w:marRight w:val="0"/>
      <w:marTop w:val="0"/>
      <w:marBottom w:val="0"/>
      <w:divBdr>
        <w:top w:val="none" w:sz="0" w:space="0" w:color="auto"/>
        <w:left w:val="none" w:sz="0" w:space="0" w:color="auto"/>
        <w:bottom w:val="none" w:sz="0" w:space="0" w:color="auto"/>
        <w:right w:val="none" w:sz="0" w:space="0" w:color="auto"/>
      </w:divBdr>
    </w:div>
    <w:div w:id="192500015">
      <w:bodyDiv w:val="1"/>
      <w:marLeft w:val="0"/>
      <w:marRight w:val="0"/>
      <w:marTop w:val="0"/>
      <w:marBottom w:val="0"/>
      <w:divBdr>
        <w:top w:val="none" w:sz="0" w:space="0" w:color="auto"/>
        <w:left w:val="none" w:sz="0" w:space="0" w:color="auto"/>
        <w:bottom w:val="none" w:sz="0" w:space="0" w:color="auto"/>
        <w:right w:val="none" w:sz="0" w:space="0" w:color="auto"/>
      </w:divBdr>
    </w:div>
    <w:div w:id="227349688">
      <w:bodyDiv w:val="1"/>
      <w:marLeft w:val="0"/>
      <w:marRight w:val="0"/>
      <w:marTop w:val="0"/>
      <w:marBottom w:val="0"/>
      <w:divBdr>
        <w:top w:val="none" w:sz="0" w:space="0" w:color="auto"/>
        <w:left w:val="none" w:sz="0" w:space="0" w:color="auto"/>
        <w:bottom w:val="none" w:sz="0" w:space="0" w:color="auto"/>
        <w:right w:val="none" w:sz="0" w:space="0" w:color="auto"/>
      </w:divBdr>
    </w:div>
    <w:div w:id="234515206">
      <w:bodyDiv w:val="1"/>
      <w:marLeft w:val="0"/>
      <w:marRight w:val="0"/>
      <w:marTop w:val="0"/>
      <w:marBottom w:val="0"/>
      <w:divBdr>
        <w:top w:val="none" w:sz="0" w:space="0" w:color="auto"/>
        <w:left w:val="none" w:sz="0" w:space="0" w:color="auto"/>
        <w:bottom w:val="none" w:sz="0" w:space="0" w:color="auto"/>
        <w:right w:val="none" w:sz="0" w:space="0" w:color="auto"/>
      </w:divBdr>
    </w:div>
    <w:div w:id="278608955">
      <w:bodyDiv w:val="1"/>
      <w:marLeft w:val="0"/>
      <w:marRight w:val="0"/>
      <w:marTop w:val="0"/>
      <w:marBottom w:val="0"/>
      <w:divBdr>
        <w:top w:val="none" w:sz="0" w:space="0" w:color="auto"/>
        <w:left w:val="none" w:sz="0" w:space="0" w:color="auto"/>
        <w:bottom w:val="none" w:sz="0" w:space="0" w:color="auto"/>
        <w:right w:val="none" w:sz="0" w:space="0" w:color="auto"/>
      </w:divBdr>
    </w:div>
    <w:div w:id="304048389">
      <w:bodyDiv w:val="1"/>
      <w:marLeft w:val="0"/>
      <w:marRight w:val="0"/>
      <w:marTop w:val="0"/>
      <w:marBottom w:val="0"/>
      <w:divBdr>
        <w:top w:val="none" w:sz="0" w:space="0" w:color="auto"/>
        <w:left w:val="none" w:sz="0" w:space="0" w:color="auto"/>
        <w:bottom w:val="none" w:sz="0" w:space="0" w:color="auto"/>
        <w:right w:val="none" w:sz="0" w:space="0" w:color="auto"/>
      </w:divBdr>
    </w:div>
    <w:div w:id="313683734">
      <w:bodyDiv w:val="1"/>
      <w:marLeft w:val="0"/>
      <w:marRight w:val="0"/>
      <w:marTop w:val="0"/>
      <w:marBottom w:val="0"/>
      <w:divBdr>
        <w:top w:val="none" w:sz="0" w:space="0" w:color="auto"/>
        <w:left w:val="none" w:sz="0" w:space="0" w:color="auto"/>
        <w:bottom w:val="none" w:sz="0" w:space="0" w:color="auto"/>
        <w:right w:val="none" w:sz="0" w:space="0" w:color="auto"/>
      </w:divBdr>
    </w:div>
    <w:div w:id="337344315">
      <w:bodyDiv w:val="1"/>
      <w:marLeft w:val="0"/>
      <w:marRight w:val="0"/>
      <w:marTop w:val="0"/>
      <w:marBottom w:val="0"/>
      <w:divBdr>
        <w:top w:val="none" w:sz="0" w:space="0" w:color="auto"/>
        <w:left w:val="none" w:sz="0" w:space="0" w:color="auto"/>
        <w:bottom w:val="none" w:sz="0" w:space="0" w:color="auto"/>
        <w:right w:val="none" w:sz="0" w:space="0" w:color="auto"/>
      </w:divBdr>
    </w:div>
    <w:div w:id="410736143">
      <w:bodyDiv w:val="1"/>
      <w:marLeft w:val="0"/>
      <w:marRight w:val="0"/>
      <w:marTop w:val="0"/>
      <w:marBottom w:val="0"/>
      <w:divBdr>
        <w:top w:val="none" w:sz="0" w:space="0" w:color="auto"/>
        <w:left w:val="none" w:sz="0" w:space="0" w:color="auto"/>
        <w:bottom w:val="none" w:sz="0" w:space="0" w:color="auto"/>
        <w:right w:val="none" w:sz="0" w:space="0" w:color="auto"/>
      </w:divBdr>
    </w:div>
    <w:div w:id="486744972">
      <w:bodyDiv w:val="1"/>
      <w:marLeft w:val="0"/>
      <w:marRight w:val="0"/>
      <w:marTop w:val="0"/>
      <w:marBottom w:val="0"/>
      <w:divBdr>
        <w:top w:val="none" w:sz="0" w:space="0" w:color="auto"/>
        <w:left w:val="none" w:sz="0" w:space="0" w:color="auto"/>
        <w:bottom w:val="none" w:sz="0" w:space="0" w:color="auto"/>
        <w:right w:val="none" w:sz="0" w:space="0" w:color="auto"/>
      </w:divBdr>
    </w:div>
    <w:div w:id="495338420">
      <w:bodyDiv w:val="1"/>
      <w:marLeft w:val="0"/>
      <w:marRight w:val="0"/>
      <w:marTop w:val="0"/>
      <w:marBottom w:val="0"/>
      <w:divBdr>
        <w:top w:val="none" w:sz="0" w:space="0" w:color="auto"/>
        <w:left w:val="none" w:sz="0" w:space="0" w:color="auto"/>
        <w:bottom w:val="none" w:sz="0" w:space="0" w:color="auto"/>
        <w:right w:val="none" w:sz="0" w:space="0" w:color="auto"/>
      </w:divBdr>
    </w:div>
    <w:div w:id="506599844">
      <w:bodyDiv w:val="1"/>
      <w:marLeft w:val="0"/>
      <w:marRight w:val="0"/>
      <w:marTop w:val="0"/>
      <w:marBottom w:val="0"/>
      <w:divBdr>
        <w:top w:val="none" w:sz="0" w:space="0" w:color="auto"/>
        <w:left w:val="none" w:sz="0" w:space="0" w:color="auto"/>
        <w:bottom w:val="none" w:sz="0" w:space="0" w:color="auto"/>
        <w:right w:val="none" w:sz="0" w:space="0" w:color="auto"/>
      </w:divBdr>
    </w:div>
    <w:div w:id="510722240">
      <w:bodyDiv w:val="1"/>
      <w:marLeft w:val="0"/>
      <w:marRight w:val="0"/>
      <w:marTop w:val="0"/>
      <w:marBottom w:val="0"/>
      <w:divBdr>
        <w:top w:val="none" w:sz="0" w:space="0" w:color="auto"/>
        <w:left w:val="none" w:sz="0" w:space="0" w:color="auto"/>
        <w:bottom w:val="none" w:sz="0" w:space="0" w:color="auto"/>
        <w:right w:val="none" w:sz="0" w:space="0" w:color="auto"/>
      </w:divBdr>
    </w:div>
    <w:div w:id="533229939">
      <w:bodyDiv w:val="1"/>
      <w:marLeft w:val="0"/>
      <w:marRight w:val="0"/>
      <w:marTop w:val="0"/>
      <w:marBottom w:val="0"/>
      <w:divBdr>
        <w:top w:val="none" w:sz="0" w:space="0" w:color="auto"/>
        <w:left w:val="none" w:sz="0" w:space="0" w:color="auto"/>
        <w:bottom w:val="none" w:sz="0" w:space="0" w:color="auto"/>
        <w:right w:val="none" w:sz="0" w:space="0" w:color="auto"/>
      </w:divBdr>
    </w:div>
    <w:div w:id="626131863">
      <w:bodyDiv w:val="1"/>
      <w:marLeft w:val="0"/>
      <w:marRight w:val="0"/>
      <w:marTop w:val="0"/>
      <w:marBottom w:val="0"/>
      <w:divBdr>
        <w:top w:val="none" w:sz="0" w:space="0" w:color="auto"/>
        <w:left w:val="none" w:sz="0" w:space="0" w:color="auto"/>
        <w:bottom w:val="none" w:sz="0" w:space="0" w:color="auto"/>
        <w:right w:val="none" w:sz="0" w:space="0" w:color="auto"/>
      </w:divBdr>
    </w:div>
    <w:div w:id="642463107">
      <w:bodyDiv w:val="1"/>
      <w:marLeft w:val="0"/>
      <w:marRight w:val="0"/>
      <w:marTop w:val="0"/>
      <w:marBottom w:val="0"/>
      <w:divBdr>
        <w:top w:val="none" w:sz="0" w:space="0" w:color="auto"/>
        <w:left w:val="none" w:sz="0" w:space="0" w:color="auto"/>
        <w:bottom w:val="none" w:sz="0" w:space="0" w:color="auto"/>
        <w:right w:val="none" w:sz="0" w:space="0" w:color="auto"/>
      </w:divBdr>
    </w:div>
    <w:div w:id="706877866">
      <w:bodyDiv w:val="1"/>
      <w:marLeft w:val="0"/>
      <w:marRight w:val="0"/>
      <w:marTop w:val="0"/>
      <w:marBottom w:val="0"/>
      <w:divBdr>
        <w:top w:val="none" w:sz="0" w:space="0" w:color="auto"/>
        <w:left w:val="none" w:sz="0" w:space="0" w:color="auto"/>
        <w:bottom w:val="none" w:sz="0" w:space="0" w:color="auto"/>
        <w:right w:val="none" w:sz="0" w:space="0" w:color="auto"/>
      </w:divBdr>
    </w:div>
    <w:div w:id="827139881">
      <w:bodyDiv w:val="1"/>
      <w:marLeft w:val="0"/>
      <w:marRight w:val="0"/>
      <w:marTop w:val="0"/>
      <w:marBottom w:val="0"/>
      <w:divBdr>
        <w:top w:val="none" w:sz="0" w:space="0" w:color="auto"/>
        <w:left w:val="none" w:sz="0" w:space="0" w:color="auto"/>
        <w:bottom w:val="none" w:sz="0" w:space="0" w:color="auto"/>
        <w:right w:val="none" w:sz="0" w:space="0" w:color="auto"/>
      </w:divBdr>
    </w:div>
    <w:div w:id="827289716">
      <w:bodyDiv w:val="1"/>
      <w:marLeft w:val="0"/>
      <w:marRight w:val="0"/>
      <w:marTop w:val="0"/>
      <w:marBottom w:val="0"/>
      <w:divBdr>
        <w:top w:val="none" w:sz="0" w:space="0" w:color="auto"/>
        <w:left w:val="none" w:sz="0" w:space="0" w:color="auto"/>
        <w:bottom w:val="none" w:sz="0" w:space="0" w:color="auto"/>
        <w:right w:val="none" w:sz="0" w:space="0" w:color="auto"/>
      </w:divBdr>
    </w:div>
    <w:div w:id="864949653">
      <w:bodyDiv w:val="1"/>
      <w:marLeft w:val="0"/>
      <w:marRight w:val="0"/>
      <w:marTop w:val="0"/>
      <w:marBottom w:val="0"/>
      <w:divBdr>
        <w:top w:val="none" w:sz="0" w:space="0" w:color="auto"/>
        <w:left w:val="none" w:sz="0" w:space="0" w:color="auto"/>
        <w:bottom w:val="none" w:sz="0" w:space="0" w:color="auto"/>
        <w:right w:val="none" w:sz="0" w:space="0" w:color="auto"/>
      </w:divBdr>
    </w:div>
    <w:div w:id="871649702">
      <w:bodyDiv w:val="1"/>
      <w:marLeft w:val="0"/>
      <w:marRight w:val="0"/>
      <w:marTop w:val="0"/>
      <w:marBottom w:val="0"/>
      <w:divBdr>
        <w:top w:val="none" w:sz="0" w:space="0" w:color="auto"/>
        <w:left w:val="none" w:sz="0" w:space="0" w:color="auto"/>
        <w:bottom w:val="none" w:sz="0" w:space="0" w:color="auto"/>
        <w:right w:val="none" w:sz="0" w:space="0" w:color="auto"/>
      </w:divBdr>
    </w:div>
    <w:div w:id="872884185">
      <w:bodyDiv w:val="1"/>
      <w:marLeft w:val="0"/>
      <w:marRight w:val="0"/>
      <w:marTop w:val="0"/>
      <w:marBottom w:val="0"/>
      <w:divBdr>
        <w:top w:val="none" w:sz="0" w:space="0" w:color="auto"/>
        <w:left w:val="none" w:sz="0" w:space="0" w:color="auto"/>
        <w:bottom w:val="none" w:sz="0" w:space="0" w:color="auto"/>
        <w:right w:val="none" w:sz="0" w:space="0" w:color="auto"/>
      </w:divBdr>
    </w:div>
    <w:div w:id="888344617">
      <w:bodyDiv w:val="1"/>
      <w:marLeft w:val="0"/>
      <w:marRight w:val="0"/>
      <w:marTop w:val="0"/>
      <w:marBottom w:val="0"/>
      <w:divBdr>
        <w:top w:val="none" w:sz="0" w:space="0" w:color="auto"/>
        <w:left w:val="none" w:sz="0" w:space="0" w:color="auto"/>
        <w:bottom w:val="none" w:sz="0" w:space="0" w:color="auto"/>
        <w:right w:val="none" w:sz="0" w:space="0" w:color="auto"/>
      </w:divBdr>
    </w:div>
    <w:div w:id="891841850">
      <w:bodyDiv w:val="1"/>
      <w:marLeft w:val="0"/>
      <w:marRight w:val="0"/>
      <w:marTop w:val="0"/>
      <w:marBottom w:val="0"/>
      <w:divBdr>
        <w:top w:val="none" w:sz="0" w:space="0" w:color="auto"/>
        <w:left w:val="none" w:sz="0" w:space="0" w:color="auto"/>
        <w:bottom w:val="none" w:sz="0" w:space="0" w:color="auto"/>
        <w:right w:val="none" w:sz="0" w:space="0" w:color="auto"/>
      </w:divBdr>
    </w:div>
    <w:div w:id="945386517">
      <w:bodyDiv w:val="1"/>
      <w:marLeft w:val="0"/>
      <w:marRight w:val="0"/>
      <w:marTop w:val="0"/>
      <w:marBottom w:val="0"/>
      <w:divBdr>
        <w:top w:val="none" w:sz="0" w:space="0" w:color="auto"/>
        <w:left w:val="none" w:sz="0" w:space="0" w:color="auto"/>
        <w:bottom w:val="none" w:sz="0" w:space="0" w:color="auto"/>
        <w:right w:val="none" w:sz="0" w:space="0" w:color="auto"/>
      </w:divBdr>
    </w:div>
    <w:div w:id="1004090550">
      <w:bodyDiv w:val="1"/>
      <w:marLeft w:val="0"/>
      <w:marRight w:val="0"/>
      <w:marTop w:val="0"/>
      <w:marBottom w:val="0"/>
      <w:divBdr>
        <w:top w:val="none" w:sz="0" w:space="0" w:color="auto"/>
        <w:left w:val="none" w:sz="0" w:space="0" w:color="auto"/>
        <w:bottom w:val="none" w:sz="0" w:space="0" w:color="auto"/>
        <w:right w:val="none" w:sz="0" w:space="0" w:color="auto"/>
      </w:divBdr>
    </w:div>
    <w:div w:id="1018626686">
      <w:bodyDiv w:val="1"/>
      <w:marLeft w:val="0"/>
      <w:marRight w:val="0"/>
      <w:marTop w:val="0"/>
      <w:marBottom w:val="0"/>
      <w:divBdr>
        <w:top w:val="none" w:sz="0" w:space="0" w:color="auto"/>
        <w:left w:val="none" w:sz="0" w:space="0" w:color="auto"/>
        <w:bottom w:val="none" w:sz="0" w:space="0" w:color="auto"/>
        <w:right w:val="none" w:sz="0" w:space="0" w:color="auto"/>
      </w:divBdr>
    </w:div>
    <w:div w:id="1133717674">
      <w:bodyDiv w:val="1"/>
      <w:marLeft w:val="0"/>
      <w:marRight w:val="0"/>
      <w:marTop w:val="0"/>
      <w:marBottom w:val="0"/>
      <w:divBdr>
        <w:top w:val="none" w:sz="0" w:space="0" w:color="auto"/>
        <w:left w:val="none" w:sz="0" w:space="0" w:color="auto"/>
        <w:bottom w:val="none" w:sz="0" w:space="0" w:color="auto"/>
        <w:right w:val="none" w:sz="0" w:space="0" w:color="auto"/>
      </w:divBdr>
    </w:div>
    <w:div w:id="1137528694">
      <w:bodyDiv w:val="1"/>
      <w:marLeft w:val="0"/>
      <w:marRight w:val="0"/>
      <w:marTop w:val="0"/>
      <w:marBottom w:val="0"/>
      <w:divBdr>
        <w:top w:val="none" w:sz="0" w:space="0" w:color="auto"/>
        <w:left w:val="none" w:sz="0" w:space="0" w:color="auto"/>
        <w:bottom w:val="none" w:sz="0" w:space="0" w:color="auto"/>
        <w:right w:val="none" w:sz="0" w:space="0" w:color="auto"/>
      </w:divBdr>
    </w:div>
    <w:div w:id="1178957494">
      <w:bodyDiv w:val="1"/>
      <w:marLeft w:val="0"/>
      <w:marRight w:val="0"/>
      <w:marTop w:val="0"/>
      <w:marBottom w:val="0"/>
      <w:divBdr>
        <w:top w:val="none" w:sz="0" w:space="0" w:color="auto"/>
        <w:left w:val="none" w:sz="0" w:space="0" w:color="auto"/>
        <w:bottom w:val="none" w:sz="0" w:space="0" w:color="auto"/>
        <w:right w:val="none" w:sz="0" w:space="0" w:color="auto"/>
      </w:divBdr>
    </w:div>
    <w:div w:id="1180387230">
      <w:bodyDiv w:val="1"/>
      <w:marLeft w:val="0"/>
      <w:marRight w:val="0"/>
      <w:marTop w:val="0"/>
      <w:marBottom w:val="0"/>
      <w:divBdr>
        <w:top w:val="none" w:sz="0" w:space="0" w:color="auto"/>
        <w:left w:val="none" w:sz="0" w:space="0" w:color="auto"/>
        <w:bottom w:val="none" w:sz="0" w:space="0" w:color="auto"/>
        <w:right w:val="none" w:sz="0" w:space="0" w:color="auto"/>
      </w:divBdr>
    </w:div>
    <w:div w:id="1270892233">
      <w:bodyDiv w:val="1"/>
      <w:marLeft w:val="0"/>
      <w:marRight w:val="0"/>
      <w:marTop w:val="0"/>
      <w:marBottom w:val="0"/>
      <w:divBdr>
        <w:top w:val="none" w:sz="0" w:space="0" w:color="auto"/>
        <w:left w:val="none" w:sz="0" w:space="0" w:color="auto"/>
        <w:bottom w:val="none" w:sz="0" w:space="0" w:color="auto"/>
        <w:right w:val="none" w:sz="0" w:space="0" w:color="auto"/>
      </w:divBdr>
    </w:div>
    <w:div w:id="1281689986">
      <w:bodyDiv w:val="1"/>
      <w:marLeft w:val="0"/>
      <w:marRight w:val="0"/>
      <w:marTop w:val="0"/>
      <w:marBottom w:val="0"/>
      <w:divBdr>
        <w:top w:val="none" w:sz="0" w:space="0" w:color="auto"/>
        <w:left w:val="none" w:sz="0" w:space="0" w:color="auto"/>
        <w:bottom w:val="none" w:sz="0" w:space="0" w:color="auto"/>
        <w:right w:val="none" w:sz="0" w:space="0" w:color="auto"/>
      </w:divBdr>
    </w:div>
    <w:div w:id="1281842718">
      <w:bodyDiv w:val="1"/>
      <w:marLeft w:val="0"/>
      <w:marRight w:val="0"/>
      <w:marTop w:val="0"/>
      <w:marBottom w:val="0"/>
      <w:divBdr>
        <w:top w:val="none" w:sz="0" w:space="0" w:color="auto"/>
        <w:left w:val="none" w:sz="0" w:space="0" w:color="auto"/>
        <w:bottom w:val="none" w:sz="0" w:space="0" w:color="auto"/>
        <w:right w:val="none" w:sz="0" w:space="0" w:color="auto"/>
      </w:divBdr>
    </w:div>
    <w:div w:id="1317881064">
      <w:bodyDiv w:val="1"/>
      <w:marLeft w:val="0"/>
      <w:marRight w:val="0"/>
      <w:marTop w:val="0"/>
      <w:marBottom w:val="0"/>
      <w:divBdr>
        <w:top w:val="none" w:sz="0" w:space="0" w:color="auto"/>
        <w:left w:val="none" w:sz="0" w:space="0" w:color="auto"/>
        <w:bottom w:val="none" w:sz="0" w:space="0" w:color="auto"/>
        <w:right w:val="none" w:sz="0" w:space="0" w:color="auto"/>
      </w:divBdr>
    </w:div>
    <w:div w:id="1383824260">
      <w:bodyDiv w:val="1"/>
      <w:marLeft w:val="0"/>
      <w:marRight w:val="0"/>
      <w:marTop w:val="0"/>
      <w:marBottom w:val="0"/>
      <w:divBdr>
        <w:top w:val="none" w:sz="0" w:space="0" w:color="auto"/>
        <w:left w:val="none" w:sz="0" w:space="0" w:color="auto"/>
        <w:bottom w:val="none" w:sz="0" w:space="0" w:color="auto"/>
        <w:right w:val="none" w:sz="0" w:space="0" w:color="auto"/>
      </w:divBdr>
    </w:div>
    <w:div w:id="1397316768">
      <w:bodyDiv w:val="1"/>
      <w:marLeft w:val="0"/>
      <w:marRight w:val="0"/>
      <w:marTop w:val="0"/>
      <w:marBottom w:val="0"/>
      <w:divBdr>
        <w:top w:val="none" w:sz="0" w:space="0" w:color="auto"/>
        <w:left w:val="none" w:sz="0" w:space="0" w:color="auto"/>
        <w:bottom w:val="none" w:sz="0" w:space="0" w:color="auto"/>
        <w:right w:val="none" w:sz="0" w:space="0" w:color="auto"/>
      </w:divBdr>
    </w:div>
    <w:div w:id="1413159707">
      <w:bodyDiv w:val="1"/>
      <w:marLeft w:val="0"/>
      <w:marRight w:val="0"/>
      <w:marTop w:val="0"/>
      <w:marBottom w:val="0"/>
      <w:divBdr>
        <w:top w:val="none" w:sz="0" w:space="0" w:color="auto"/>
        <w:left w:val="none" w:sz="0" w:space="0" w:color="auto"/>
        <w:bottom w:val="none" w:sz="0" w:space="0" w:color="auto"/>
        <w:right w:val="none" w:sz="0" w:space="0" w:color="auto"/>
      </w:divBdr>
    </w:div>
    <w:div w:id="1462268080">
      <w:bodyDiv w:val="1"/>
      <w:marLeft w:val="0"/>
      <w:marRight w:val="0"/>
      <w:marTop w:val="0"/>
      <w:marBottom w:val="0"/>
      <w:divBdr>
        <w:top w:val="none" w:sz="0" w:space="0" w:color="auto"/>
        <w:left w:val="none" w:sz="0" w:space="0" w:color="auto"/>
        <w:bottom w:val="none" w:sz="0" w:space="0" w:color="auto"/>
        <w:right w:val="none" w:sz="0" w:space="0" w:color="auto"/>
      </w:divBdr>
    </w:div>
    <w:div w:id="1529685518">
      <w:bodyDiv w:val="1"/>
      <w:marLeft w:val="0"/>
      <w:marRight w:val="0"/>
      <w:marTop w:val="0"/>
      <w:marBottom w:val="0"/>
      <w:divBdr>
        <w:top w:val="none" w:sz="0" w:space="0" w:color="auto"/>
        <w:left w:val="none" w:sz="0" w:space="0" w:color="auto"/>
        <w:bottom w:val="none" w:sz="0" w:space="0" w:color="auto"/>
        <w:right w:val="none" w:sz="0" w:space="0" w:color="auto"/>
      </w:divBdr>
    </w:div>
    <w:div w:id="1612662152">
      <w:bodyDiv w:val="1"/>
      <w:marLeft w:val="0"/>
      <w:marRight w:val="0"/>
      <w:marTop w:val="0"/>
      <w:marBottom w:val="0"/>
      <w:divBdr>
        <w:top w:val="none" w:sz="0" w:space="0" w:color="auto"/>
        <w:left w:val="none" w:sz="0" w:space="0" w:color="auto"/>
        <w:bottom w:val="none" w:sz="0" w:space="0" w:color="auto"/>
        <w:right w:val="none" w:sz="0" w:space="0" w:color="auto"/>
      </w:divBdr>
    </w:div>
    <w:div w:id="1663049138">
      <w:bodyDiv w:val="1"/>
      <w:marLeft w:val="0"/>
      <w:marRight w:val="0"/>
      <w:marTop w:val="0"/>
      <w:marBottom w:val="0"/>
      <w:divBdr>
        <w:top w:val="none" w:sz="0" w:space="0" w:color="auto"/>
        <w:left w:val="none" w:sz="0" w:space="0" w:color="auto"/>
        <w:bottom w:val="none" w:sz="0" w:space="0" w:color="auto"/>
        <w:right w:val="none" w:sz="0" w:space="0" w:color="auto"/>
      </w:divBdr>
    </w:div>
    <w:div w:id="1692605066">
      <w:bodyDiv w:val="1"/>
      <w:marLeft w:val="0"/>
      <w:marRight w:val="0"/>
      <w:marTop w:val="0"/>
      <w:marBottom w:val="0"/>
      <w:divBdr>
        <w:top w:val="none" w:sz="0" w:space="0" w:color="auto"/>
        <w:left w:val="none" w:sz="0" w:space="0" w:color="auto"/>
        <w:bottom w:val="none" w:sz="0" w:space="0" w:color="auto"/>
        <w:right w:val="none" w:sz="0" w:space="0" w:color="auto"/>
      </w:divBdr>
    </w:div>
    <w:div w:id="1771512363">
      <w:bodyDiv w:val="1"/>
      <w:marLeft w:val="0"/>
      <w:marRight w:val="0"/>
      <w:marTop w:val="0"/>
      <w:marBottom w:val="0"/>
      <w:divBdr>
        <w:top w:val="none" w:sz="0" w:space="0" w:color="auto"/>
        <w:left w:val="none" w:sz="0" w:space="0" w:color="auto"/>
        <w:bottom w:val="none" w:sz="0" w:space="0" w:color="auto"/>
        <w:right w:val="none" w:sz="0" w:space="0" w:color="auto"/>
      </w:divBdr>
    </w:div>
    <w:div w:id="1771924459">
      <w:bodyDiv w:val="1"/>
      <w:marLeft w:val="0"/>
      <w:marRight w:val="0"/>
      <w:marTop w:val="0"/>
      <w:marBottom w:val="0"/>
      <w:divBdr>
        <w:top w:val="none" w:sz="0" w:space="0" w:color="auto"/>
        <w:left w:val="none" w:sz="0" w:space="0" w:color="auto"/>
        <w:bottom w:val="none" w:sz="0" w:space="0" w:color="auto"/>
        <w:right w:val="none" w:sz="0" w:space="0" w:color="auto"/>
      </w:divBdr>
    </w:div>
    <w:div w:id="1779835324">
      <w:bodyDiv w:val="1"/>
      <w:marLeft w:val="0"/>
      <w:marRight w:val="0"/>
      <w:marTop w:val="0"/>
      <w:marBottom w:val="0"/>
      <w:divBdr>
        <w:top w:val="none" w:sz="0" w:space="0" w:color="auto"/>
        <w:left w:val="none" w:sz="0" w:space="0" w:color="auto"/>
        <w:bottom w:val="none" w:sz="0" w:space="0" w:color="auto"/>
        <w:right w:val="none" w:sz="0" w:space="0" w:color="auto"/>
      </w:divBdr>
    </w:div>
    <w:div w:id="1882089410">
      <w:bodyDiv w:val="1"/>
      <w:marLeft w:val="0"/>
      <w:marRight w:val="0"/>
      <w:marTop w:val="0"/>
      <w:marBottom w:val="0"/>
      <w:divBdr>
        <w:top w:val="none" w:sz="0" w:space="0" w:color="auto"/>
        <w:left w:val="none" w:sz="0" w:space="0" w:color="auto"/>
        <w:bottom w:val="none" w:sz="0" w:space="0" w:color="auto"/>
        <w:right w:val="none" w:sz="0" w:space="0" w:color="auto"/>
      </w:divBdr>
    </w:div>
    <w:div w:id="1911769004">
      <w:bodyDiv w:val="1"/>
      <w:marLeft w:val="0"/>
      <w:marRight w:val="0"/>
      <w:marTop w:val="0"/>
      <w:marBottom w:val="0"/>
      <w:divBdr>
        <w:top w:val="none" w:sz="0" w:space="0" w:color="auto"/>
        <w:left w:val="none" w:sz="0" w:space="0" w:color="auto"/>
        <w:bottom w:val="none" w:sz="0" w:space="0" w:color="auto"/>
        <w:right w:val="none" w:sz="0" w:space="0" w:color="auto"/>
      </w:divBdr>
    </w:div>
    <w:div w:id="1977026159">
      <w:bodyDiv w:val="1"/>
      <w:marLeft w:val="0"/>
      <w:marRight w:val="0"/>
      <w:marTop w:val="0"/>
      <w:marBottom w:val="0"/>
      <w:divBdr>
        <w:top w:val="none" w:sz="0" w:space="0" w:color="auto"/>
        <w:left w:val="none" w:sz="0" w:space="0" w:color="auto"/>
        <w:bottom w:val="none" w:sz="0" w:space="0" w:color="auto"/>
        <w:right w:val="none" w:sz="0" w:space="0" w:color="auto"/>
      </w:divBdr>
    </w:div>
    <w:div w:id="1978948493">
      <w:bodyDiv w:val="1"/>
      <w:marLeft w:val="0"/>
      <w:marRight w:val="0"/>
      <w:marTop w:val="0"/>
      <w:marBottom w:val="0"/>
      <w:divBdr>
        <w:top w:val="none" w:sz="0" w:space="0" w:color="auto"/>
        <w:left w:val="none" w:sz="0" w:space="0" w:color="auto"/>
        <w:bottom w:val="none" w:sz="0" w:space="0" w:color="auto"/>
        <w:right w:val="none" w:sz="0" w:space="0" w:color="auto"/>
      </w:divBdr>
    </w:div>
    <w:div w:id="2030793204">
      <w:bodyDiv w:val="1"/>
      <w:marLeft w:val="0"/>
      <w:marRight w:val="0"/>
      <w:marTop w:val="0"/>
      <w:marBottom w:val="0"/>
      <w:divBdr>
        <w:top w:val="none" w:sz="0" w:space="0" w:color="auto"/>
        <w:left w:val="none" w:sz="0" w:space="0" w:color="auto"/>
        <w:bottom w:val="none" w:sz="0" w:space="0" w:color="auto"/>
        <w:right w:val="none" w:sz="0" w:space="0" w:color="auto"/>
      </w:divBdr>
    </w:div>
    <w:div w:id="2118720577">
      <w:bodyDiv w:val="1"/>
      <w:marLeft w:val="0"/>
      <w:marRight w:val="0"/>
      <w:marTop w:val="0"/>
      <w:marBottom w:val="0"/>
      <w:divBdr>
        <w:top w:val="none" w:sz="0" w:space="0" w:color="auto"/>
        <w:left w:val="none" w:sz="0" w:space="0" w:color="auto"/>
        <w:bottom w:val="none" w:sz="0" w:space="0" w:color="auto"/>
        <w:right w:val="none" w:sz="0" w:space="0" w:color="auto"/>
      </w:divBdr>
    </w:div>
    <w:div w:id="2130932729">
      <w:bodyDiv w:val="1"/>
      <w:marLeft w:val="0"/>
      <w:marRight w:val="0"/>
      <w:marTop w:val="0"/>
      <w:marBottom w:val="0"/>
      <w:divBdr>
        <w:top w:val="none" w:sz="0" w:space="0" w:color="auto"/>
        <w:left w:val="none" w:sz="0" w:space="0" w:color="auto"/>
        <w:bottom w:val="none" w:sz="0" w:space="0" w:color="auto"/>
        <w:right w:val="none" w:sz="0" w:space="0" w:color="auto"/>
      </w:divBdr>
      <w:divsChild>
        <w:div w:id="59716958">
          <w:marLeft w:val="0"/>
          <w:marRight w:val="0"/>
          <w:marTop w:val="0"/>
          <w:marBottom w:val="0"/>
          <w:divBdr>
            <w:top w:val="single" w:sz="24" w:space="1" w:color="auto"/>
            <w:left w:val="single" w:sz="24" w:space="4" w:color="auto"/>
            <w:bottom w:val="single" w:sz="24" w:space="1" w:color="auto"/>
            <w:right w:val="single" w:sz="24" w:space="4"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FB526-B875-4086-B380-0822E91C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5871</TotalTime>
  <Pages>21</Pages>
  <Words>6189</Words>
  <Characters>36517</Characters>
  <Application>Microsoft Office Word</Application>
  <DocSecurity>0</DocSecurity>
  <Lines>304</Lines>
  <Paragraphs>85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42621</CharactersWithSpaces>
  <SharedDoc>false</SharedDoc>
  <HLinks>
    <vt:vector size="96" baseType="variant">
      <vt:variant>
        <vt:i4>2424836</vt:i4>
      </vt:variant>
      <vt:variant>
        <vt:i4>92</vt:i4>
      </vt:variant>
      <vt:variant>
        <vt:i4>0</vt:i4>
      </vt:variant>
      <vt:variant>
        <vt:i4>5</vt:i4>
      </vt:variant>
      <vt:variant>
        <vt:lpwstr/>
      </vt:variant>
      <vt:variant>
        <vt:lpwstr>_Toc1115467</vt:lpwstr>
      </vt:variant>
      <vt:variant>
        <vt:i4>2424836</vt:i4>
      </vt:variant>
      <vt:variant>
        <vt:i4>86</vt:i4>
      </vt:variant>
      <vt:variant>
        <vt:i4>0</vt:i4>
      </vt:variant>
      <vt:variant>
        <vt:i4>5</vt:i4>
      </vt:variant>
      <vt:variant>
        <vt:lpwstr/>
      </vt:variant>
      <vt:variant>
        <vt:lpwstr>_Toc1115466</vt:lpwstr>
      </vt:variant>
      <vt:variant>
        <vt:i4>2424836</vt:i4>
      </vt:variant>
      <vt:variant>
        <vt:i4>80</vt:i4>
      </vt:variant>
      <vt:variant>
        <vt:i4>0</vt:i4>
      </vt:variant>
      <vt:variant>
        <vt:i4>5</vt:i4>
      </vt:variant>
      <vt:variant>
        <vt:lpwstr/>
      </vt:variant>
      <vt:variant>
        <vt:lpwstr>_Toc1115465</vt:lpwstr>
      </vt:variant>
      <vt:variant>
        <vt:i4>2424836</vt:i4>
      </vt:variant>
      <vt:variant>
        <vt:i4>74</vt:i4>
      </vt:variant>
      <vt:variant>
        <vt:i4>0</vt:i4>
      </vt:variant>
      <vt:variant>
        <vt:i4>5</vt:i4>
      </vt:variant>
      <vt:variant>
        <vt:lpwstr/>
      </vt:variant>
      <vt:variant>
        <vt:lpwstr>_Toc1115464</vt:lpwstr>
      </vt:variant>
      <vt:variant>
        <vt:i4>2424836</vt:i4>
      </vt:variant>
      <vt:variant>
        <vt:i4>68</vt:i4>
      </vt:variant>
      <vt:variant>
        <vt:i4>0</vt:i4>
      </vt:variant>
      <vt:variant>
        <vt:i4>5</vt:i4>
      </vt:variant>
      <vt:variant>
        <vt:lpwstr/>
      </vt:variant>
      <vt:variant>
        <vt:lpwstr>_Toc1115463</vt:lpwstr>
      </vt:variant>
      <vt:variant>
        <vt:i4>2424836</vt:i4>
      </vt:variant>
      <vt:variant>
        <vt:i4>62</vt:i4>
      </vt:variant>
      <vt:variant>
        <vt:i4>0</vt:i4>
      </vt:variant>
      <vt:variant>
        <vt:i4>5</vt:i4>
      </vt:variant>
      <vt:variant>
        <vt:lpwstr/>
      </vt:variant>
      <vt:variant>
        <vt:lpwstr>_Toc1115462</vt:lpwstr>
      </vt:variant>
      <vt:variant>
        <vt:i4>2424836</vt:i4>
      </vt:variant>
      <vt:variant>
        <vt:i4>56</vt:i4>
      </vt:variant>
      <vt:variant>
        <vt:i4>0</vt:i4>
      </vt:variant>
      <vt:variant>
        <vt:i4>5</vt:i4>
      </vt:variant>
      <vt:variant>
        <vt:lpwstr/>
      </vt:variant>
      <vt:variant>
        <vt:lpwstr>_Toc1115461</vt:lpwstr>
      </vt:variant>
      <vt:variant>
        <vt:i4>2424836</vt:i4>
      </vt:variant>
      <vt:variant>
        <vt:i4>50</vt:i4>
      </vt:variant>
      <vt:variant>
        <vt:i4>0</vt:i4>
      </vt:variant>
      <vt:variant>
        <vt:i4>5</vt:i4>
      </vt:variant>
      <vt:variant>
        <vt:lpwstr/>
      </vt:variant>
      <vt:variant>
        <vt:lpwstr>_Toc1115460</vt:lpwstr>
      </vt:variant>
      <vt:variant>
        <vt:i4>2490372</vt:i4>
      </vt:variant>
      <vt:variant>
        <vt:i4>44</vt:i4>
      </vt:variant>
      <vt:variant>
        <vt:i4>0</vt:i4>
      </vt:variant>
      <vt:variant>
        <vt:i4>5</vt:i4>
      </vt:variant>
      <vt:variant>
        <vt:lpwstr/>
      </vt:variant>
      <vt:variant>
        <vt:lpwstr>_Toc1115459</vt:lpwstr>
      </vt:variant>
      <vt:variant>
        <vt:i4>2490372</vt:i4>
      </vt:variant>
      <vt:variant>
        <vt:i4>38</vt:i4>
      </vt:variant>
      <vt:variant>
        <vt:i4>0</vt:i4>
      </vt:variant>
      <vt:variant>
        <vt:i4>5</vt:i4>
      </vt:variant>
      <vt:variant>
        <vt:lpwstr/>
      </vt:variant>
      <vt:variant>
        <vt:lpwstr>_Toc1115458</vt:lpwstr>
      </vt:variant>
      <vt:variant>
        <vt:i4>2490372</vt:i4>
      </vt:variant>
      <vt:variant>
        <vt:i4>32</vt:i4>
      </vt:variant>
      <vt:variant>
        <vt:i4>0</vt:i4>
      </vt:variant>
      <vt:variant>
        <vt:i4>5</vt:i4>
      </vt:variant>
      <vt:variant>
        <vt:lpwstr/>
      </vt:variant>
      <vt:variant>
        <vt:lpwstr>_Toc1115457</vt:lpwstr>
      </vt:variant>
      <vt:variant>
        <vt:i4>2490372</vt:i4>
      </vt:variant>
      <vt:variant>
        <vt:i4>26</vt:i4>
      </vt:variant>
      <vt:variant>
        <vt:i4>0</vt:i4>
      </vt:variant>
      <vt:variant>
        <vt:i4>5</vt:i4>
      </vt:variant>
      <vt:variant>
        <vt:lpwstr/>
      </vt:variant>
      <vt:variant>
        <vt:lpwstr>_Toc1115456</vt:lpwstr>
      </vt:variant>
      <vt:variant>
        <vt:i4>2490372</vt:i4>
      </vt:variant>
      <vt:variant>
        <vt:i4>20</vt:i4>
      </vt:variant>
      <vt:variant>
        <vt:i4>0</vt:i4>
      </vt:variant>
      <vt:variant>
        <vt:i4>5</vt:i4>
      </vt:variant>
      <vt:variant>
        <vt:lpwstr/>
      </vt:variant>
      <vt:variant>
        <vt:lpwstr>_Toc1115455</vt:lpwstr>
      </vt:variant>
      <vt:variant>
        <vt:i4>2490372</vt:i4>
      </vt:variant>
      <vt:variant>
        <vt:i4>14</vt:i4>
      </vt:variant>
      <vt:variant>
        <vt:i4>0</vt:i4>
      </vt:variant>
      <vt:variant>
        <vt:i4>5</vt:i4>
      </vt:variant>
      <vt:variant>
        <vt:lpwstr/>
      </vt:variant>
      <vt:variant>
        <vt:lpwstr>_Toc1115454</vt:lpwstr>
      </vt:variant>
      <vt:variant>
        <vt:i4>2490372</vt:i4>
      </vt:variant>
      <vt:variant>
        <vt:i4>8</vt:i4>
      </vt:variant>
      <vt:variant>
        <vt:i4>0</vt:i4>
      </vt:variant>
      <vt:variant>
        <vt:i4>5</vt:i4>
      </vt:variant>
      <vt:variant>
        <vt:lpwstr/>
      </vt:variant>
      <vt:variant>
        <vt:lpwstr>_Toc1115453</vt:lpwstr>
      </vt:variant>
      <vt:variant>
        <vt:i4>2490372</vt:i4>
      </vt:variant>
      <vt:variant>
        <vt:i4>2</vt:i4>
      </vt:variant>
      <vt:variant>
        <vt:i4>0</vt:i4>
      </vt:variant>
      <vt:variant>
        <vt:i4>5</vt:i4>
      </vt:variant>
      <vt:variant>
        <vt:lpwstr/>
      </vt:variant>
      <vt:variant>
        <vt:lpwstr>_Toc1115452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 Šrámková</dc:creator>
  <cp:keywords/>
  <cp:lastModifiedBy>Chytil Josef</cp:lastModifiedBy>
  <cp:revision>983</cp:revision>
  <cp:lastPrinted>2025-09-03T13:10:00Z</cp:lastPrinted>
  <dcterms:created xsi:type="dcterms:W3CDTF">2019-02-15T11:23:00Z</dcterms:created>
  <dcterms:modified xsi:type="dcterms:W3CDTF">2025-09-03T13:10:00Z</dcterms:modified>
</cp:coreProperties>
</file>